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4A7" w:rsidRDefault="004054A7" w:rsidP="004054A7">
      <w:pPr>
        <w:pStyle w:val="ConsPlusCel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6</w:t>
      </w:r>
      <w:bookmarkStart w:id="0" w:name="_GoBack"/>
      <w:bookmarkEnd w:id="0"/>
      <w:r>
        <w:rPr>
          <w:sz w:val="24"/>
          <w:szCs w:val="24"/>
        </w:rPr>
        <w:t xml:space="preserve"> к постановлению </w:t>
      </w:r>
    </w:p>
    <w:p w:rsidR="004054A7" w:rsidRDefault="004054A7" w:rsidP="004054A7">
      <w:pPr>
        <w:pStyle w:val="ConsPlusCel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Администрации Муромцевского </w:t>
      </w:r>
    </w:p>
    <w:p w:rsidR="004054A7" w:rsidRDefault="004054A7" w:rsidP="004054A7">
      <w:pPr>
        <w:pStyle w:val="ConsPlusCel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района Омской области </w:t>
      </w:r>
    </w:p>
    <w:p w:rsidR="004054A7" w:rsidRDefault="004054A7" w:rsidP="004054A7">
      <w:pPr>
        <w:pStyle w:val="ConsPlusCell"/>
        <w:jc w:val="right"/>
        <w:rPr>
          <w:sz w:val="24"/>
          <w:szCs w:val="24"/>
        </w:rPr>
      </w:pPr>
      <w:r w:rsidRPr="00402CD2">
        <w:rPr>
          <w:sz w:val="24"/>
          <w:szCs w:val="24"/>
        </w:rPr>
        <w:t>от 04.02.2026 № 16-п</w:t>
      </w:r>
    </w:p>
    <w:p w:rsidR="004054A7" w:rsidRDefault="004054A7" w:rsidP="002E11F7">
      <w:pPr>
        <w:pStyle w:val="ConsPlusCell"/>
        <w:jc w:val="right"/>
        <w:rPr>
          <w:sz w:val="24"/>
          <w:szCs w:val="24"/>
        </w:rPr>
      </w:pPr>
    </w:p>
    <w:p w:rsidR="002E11F7" w:rsidRPr="006469CA" w:rsidRDefault="002E11F7" w:rsidP="002E11F7">
      <w:pPr>
        <w:pStyle w:val="ConsPlusCell"/>
        <w:jc w:val="right"/>
        <w:rPr>
          <w:sz w:val="24"/>
          <w:szCs w:val="24"/>
        </w:rPr>
      </w:pPr>
      <w:r w:rsidRPr="006469CA">
        <w:rPr>
          <w:sz w:val="24"/>
          <w:szCs w:val="24"/>
        </w:rPr>
        <w:t xml:space="preserve">Приложение № 7 </w:t>
      </w:r>
    </w:p>
    <w:p w:rsidR="002E11F7" w:rsidRPr="006469CA" w:rsidRDefault="002E11F7" w:rsidP="002E11F7">
      <w:pPr>
        <w:pStyle w:val="ConsPlusCell"/>
        <w:jc w:val="right"/>
        <w:rPr>
          <w:sz w:val="24"/>
          <w:szCs w:val="24"/>
        </w:rPr>
      </w:pPr>
      <w:r w:rsidRPr="006469CA">
        <w:rPr>
          <w:sz w:val="24"/>
          <w:szCs w:val="24"/>
        </w:rPr>
        <w:t xml:space="preserve">к муниципальной программе Муромцевского </w:t>
      </w:r>
    </w:p>
    <w:p w:rsidR="002E11F7" w:rsidRPr="006469CA" w:rsidRDefault="002E11F7" w:rsidP="002E11F7">
      <w:pPr>
        <w:pStyle w:val="ConsPlusCell"/>
        <w:jc w:val="right"/>
        <w:rPr>
          <w:sz w:val="24"/>
          <w:szCs w:val="24"/>
        </w:rPr>
      </w:pPr>
      <w:r w:rsidRPr="006469CA">
        <w:rPr>
          <w:sz w:val="24"/>
          <w:szCs w:val="24"/>
        </w:rPr>
        <w:t xml:space="preserve">муниципального района Омской области </w:t>
      </w:r>
    </w:p>
    <w:p w:rsidR="002E11F7" w:rsidRPr="006469CA" w:rsidRDefault="002E11F7" w:rsidP="002E11F7">
      <w:pPr>
        <w:pStyle w:val="ConsPlusCell"/>
        <w:jc w:val="right"/>
        <w:rPr>
          <w:sz w:val="24"/>
          <w:szCs w:val="24"/>
        </w:rPr>
      </w:pPr>
      <w:r w:rsidRPr="006469CA">
        <w:rPr>
          <w:sz w:val="24"/>
          <w:szCs w:val="24"/>
        </w:rPr>
        <w:t xml:space="preserve">«Развитие социально-культурной сферы Муромцевского </w:t>
      </w:r>
    </w:p>
    <w:p w:rsidR="002E11F7" w:rsidRPr="006469CA" w:rsidRDefault="002E11F7" w:rsidP="002E11F7">
      <w:pPr>
        <w:pStyle w:val="ConsPlusCell"/>
        <w:jc w:val="right"/>
        <w:rPr>
          <w:sz w:val="24"/>
          <w:szCs w:val="24"/>
        </w:rPr>
      </w:pPr>
      <w:r w:rsidRPr="006469CA">
        <w:rPr>
          <w:sz w:val="24"/>
          <w:szCs w:val="24"/>
        </w:rPr>
        <w:t xml:space="preserve">муниципального района  Омской области» </w:t>
      </w:r>
    </w:p>
    <w:p w:rsidR="002E11F7" w:rsidRPr="006469CA" w:rsidRDefault="002E11F7" w:rsidP="002E11F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E11F7" w:rsidRPr="006469CA" w:rsidRDefault="002E11F7" w:rsidP="002E11F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69CA">
        <w:rPr>
          <w:rFonts w:ascii="Times New Roman" w:hAnsi="Times New Roman" w:cs="Times New Roman"/>
          <w:b/>
          <w:sz w:val="24"/>
          <w:szCs w:val="24"/>
        </w:rPr>
        <w:t xml:space="preserve">Подпрограмма «Укрепление общественного здоровья на территории Муромцевского муниципального района Омской области» </w:t>
      </w:r>
    </w:p>
    <w:p w:rsidR="002E11F7" w:rsidRPr="006469CA" w:rsidRDefault="002E11F7" w:rsidP="002E11F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11F7" w:rsidRDefault="002E11F7" w:rsidP="002E11F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469CA">
        <w:rPr>
          <w:rFonts w:ascii="Times New Roman" w:hAnsi="Times New Roman" w:cs="Times New Roman"/>
          <w:sz w:val="24"/>
          <w:szCs w:val="24"/>
        </w:rPr>
        <w:t>РАЗДЕЛ 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469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69CA">
        <w:rPr>
          <w:rFonts w:ascii="Times New Roman" w:hAnsi="Times New Roman" w:cs="Times New Roman"/>
          <w:sz w:val="24"/>
          <w:szCs w:val="24"/>
        </w:rPr>
        <w:t>Паспорт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69CA">
        <w:rPr>
          <w:rFonts w:ascii="Times New Roman" w:hAnsi="Times New Roman" w:cs="Times New Roman"/>
          <w:sz w:val="24"/>
          <w:szCs w:val="24"/>
        </w:rPr>
        <w:t xml:space="preserve">подпрограммы муниципальной программы </w:t>
      </w:r>
    </w:p>
    <w:p w:rsidR="002E11F7" w:rsidRPr="006469CA" w:rsidRDefault="002E11F7" w:rsidP="002E11F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4146"/>
      </w:tblGrid>
      <w:tr w:rsidR="002E11F7" w:rsidRPr="006469CA" w:rsidTr="00527ED6">
        <w:tc>
          <w:tcPr>
            <w:tcW w:w="5778" w:type="dxa"/>
            <w:vAlign w:val="center"/>
          </w:tcPr>
          <w:p w:rsidR="002E11F7" w:rsidRPr="006469CA" w:rsidRDefault="002E11F7" w:rsidP="00527ED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 xml:space="preserve">Наименование муниципальной программы Муромцевского муниципального района Омской области </w:t>
            </w:r>
          </w:p>
        </w:tc>
        <w:tc>
          <w:tcPr>
            <w:tcW w:w="4146" w:type="dxa"/>
            <w:vAlign w:val="center"/>
          </w:tcPr>
          <w:p w:rsidR="002E11F7" w:rsidRPr="006469CA" w:rsidRDefault="002E11F7" w:rsidP="00527ED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"Развитие социально-культурной сферы Муромцевского муниципального района  Омской области"</w:t>
            </w:r>
          </w:p>
        </w:tc>
      </w:tr>
      <w:tr w:rsidR="002E11F7" w:rsidRPr="006469CA" w:rsidTr="00527ED6">
        <w:tc>
          <w:tcPr>
            <w:tcW w:w="5778" w:type="dxa"/>
            <w:vAlign w:val="center"/>
          </w:tcPr>
          <w:p w:rsidR="002E11F7" w:rsidRPr="006469CA" w:rsidRDefault="002E11F7" w:rsidP="00527ED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Наименование подпрограммы муниципальной программы Муромцевского муниципального района (далее – подпрограмма)</w:t>
            </w:r>
          </w:p>
        </w:tc>
        <w:tc>
          <w:tcPr>
            <w:tcW w:w="4146" w:type="dxa"/>
            <w:vAlign w:val="center"/>
          </w:tcPr>
          <w:p w:rsidR="002E11F7" w:rsidRPr="006469CA" w:rsidRDefault="002E11F7" w:rsidP="00527ED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«Укрепление общественного здоровья на территории Муромцевского муниципального района Омской области»</w:t>
            </w:r>
          </w:p>
        </w:tc>
      </w:tr>
      <w:tr w:rsidR="002E11F7" w:rsidRPr="006469CA" w:rsidTr="00527ED6">
        <w:tc>
          <w:tcPr>
            <w:tcW w:w="5778" w:type="dxa"/>
          </w:tcPr>
          <w:p w:rsidR="002E11F7" w:rsidRPr="006469CA" w:rsidRDefault="002E11F7" w:rsidP="00527E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 xml:space="preserve">Наименование исполнительно-распорядительного органа Муромцевского муниципального района Омской области, являющегося соисполнителем муниципальной подпрограммы </w:t>
            </w:r>
          </w:p>
        </w:tc>
        <w:tc>
          <w:tcPr>
            <w:tcW w:w="4146" w:type="dxa"/>
          </w:tcPr>
          <w:p w:rsidR="002E11F7" w:rsidRPr="006469CA" w:rsidRDefault="002E11F7" w:rsidP="00527ED6">
            <w:pPr>
              <w:pStyle w:val="ConsPlusCell"/>
              <w:jc w:val="both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Администрация Муромцевского муниципального района Омской области (далее - Администрация)</w:t>
            </w:r>
          </w:p>
        </w:tc>
      </w:tr>
      <w:tr w:rsidR="002E11F7" w:rsidRPr="006469CA" w:rsidTr="00527ED6">
        <w:tc>
          <w:tcPr>
            <w:tcW w:w="5778" w:type="dxa"/>
          </w:tcPr>
          <w:p w:rsidR="002E11F7" w:rsidRPr="006469CA" w:rsidRDefault="002E11F7" w:rsidP="00527ED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 xml:space="preserve">Наименование исполнительно-распорядительного органа Муромцевского муниципального района Омской области, являющегося исполнителем основного мероприятия, исполнителем ведомственной целевой подпрограммы </w:t>
            </w:r>
          </w:p>
        </w:tc>
        <w:tc>
          <w:tcPr>
            <w:tcW w:w="4146" w:type="dxa"/>
          </w:tcPr>
          <w:p w:rsidR="002E11F7" w:rsidRPr="006469CA" w:rsidRDefault="002E11F7" w:rsidP="00527E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 xml:space="preserve">БУЗОО "Муромцевская ЦРБ", МП КУ "Центр по делам молодежи, физической культуры и спорта", БУ «КЦСОН Муромцевского района», Комитет культуры Администрации Муромцевского муниципального района </w:t>
            </w:r>
          </w:p>
          <w:p w:rsidR="002E11F7" w:rsidRPr="006469CA" w:rsidRDefault="002E11F7" w:rsidP="00527ED6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</w:tr>
      <w:tr w:rsidR="002E11F7" w:rsidRPr="006469CA" w:rsidTr="00527ED6">
        <w:tc>
          <w:tcPr>
            <w:tcW w:w="5778" w:type="dxa"/>
          </w:tcPr>
          <w:p w:rsidR="002E11F7" w:rsidRPr="006469CA" w:rsidRDefault="002E11F7" w:rsidP="00527E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Наименование исполнительно-распорядительного органа Муромцевского муниципального района Омской области, являющегося исполнителем мероприятия</w:t>
            </w:r>
          </w:p>
        </w:tc>
        <w:tc>
          <w:tcPr>
            <w:tcW w:w="4146" w:type="dxa"/>
          </w:tcPr>
          <w:p w:rsidR="002E11F7" w:rsidRPr="006469CA" w:rsidRDefault="002E11F7" w:rsidP="00527E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БУЗОО « Муромцевская ЦРБ", МП КУ "Центр по делам молодежи, физической культуры и спорта», БУ «КЦСОН Муромцевского района», Комитет культуры Администрации Муромцевского муниципального района</w:t>
            </w:r>
            <w:r>
              <w:rPr>
                <w:rFonts w:ascii="Times New Roman" w:hAnsi="Times New Roman"/>
                <w:sz w:val="24"/>
                <w:szCs w:val="24"/>
              </w:rPr>
              <w:t>, Совет ветеранов</w:t>
            </w:r>
            <w:r w:rsidRPr="006469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E11F7" w:rsidRPr="006469CA" w:rsidTr="00527ED6">
        <w:tc>
          <w:tcPr>
            <w:tcW w:w="5778" w:type="dxa"/>
          </w:tcPr>
          <w:p w:rsidR="002E11F7" w:rsidRPr="006469CA" w:rsidRDefault="002E11F7" w:rsidP="00527E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 xml:space="preserve">Сроки реализации подпрограммы </w:t>
            </w:r>
          </w:p>
        </w:tc>
        <w:tc>
          <w:tcPr>
            <w:tcW w:w="4146" w:type="dxa"/>
          </w:tcPr>
          <w:p w:rsidR="002E11F7" w:rsidRPr="006469CA" w:rsidRDefault="002E11F7" w:rsidP="00527ED6">
            <w:pPr>
              <w:pStyle w:val="ConsPlusCell"/>
              <w:jc w:val="both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2022-2030 г.г.</w:t>
            </w:r>
          </w:p>
        </w:tc>
      </w:tr>
      <w:tr w:rsidR="002E11F7" w:rsidRPr="006469CA" w:rsidTr="00527ED6">
        <w:trPr>
          <w:trHeight w:val="401"/>
        </w:trPr>
        <w:tc>
          <w:tcPr>
            <w:tcW w:w="5778" w:type="dxa"/>
          </w:tcPr>
          <w:p w:rsidR="002E11F7" w:rsidRPr="006469CA" w:rsidRDefault="002E11F7" w:rsidP="00527ED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 xml:space="preserve">Цель подпрограммы </w:t>
            </w:r>
          </w:p>
        </w:tc>
        <w:tc>
          <w:tcPr>
            <w:tcW w:w="4146" w:type="dxa"/>
          </w:tcPr>
          <w:p w:rsidR="002E11F7" w:rsidRPr="006469CA" w:rsidRDefault="002E11F7" w:rsidP="00527ED6">
            <w:pPr>
              <w:pStyle w:val="TableParagraph"/>
              <w:tabs>
                <w:tab w:val="left" w:pos="413"/>
              </w:tabs>
              <w:jc w:val="both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 xml:space="preserve">Увеличение доли граждан муниципального района, приверженных к здоровому образу жизни (далее - ЗОЖ), путем </w:t>
            </w:r>
            <w:r w:rsidRPr="006469CA">
              <w:rPr>
                <w:sz w:val="24"/>
                <w:szCs w:val="24"/>
              </w:rPr>
              <w:lastRenderedPageBreak/>
              <w:t xml:space="preserve">формирования культуры общественного здоровья, ответственного отношения к своему здоровью </w:t>
            </w:r>
          </w:p>
        </w:tc>
      </w:tr>
      <w:tr w:rsidR="002E11F7" w:rsidRPr="006469CA" w:rsidTr="00527ED6">
        <w:trPr>
          <w:trHeight w:val="328"/>
        </w:trPr>
        <w:tc>
          <w:tcPr>
            <w:tcW w:w="5778" w:type="dxa"/>
          </w:tcPr>
          <w:p w:rsidR="002E11F7" w:rsidRPr="006469CA" w:rsidRDefault="002E11F7" w:rsidP="00527ED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Задачи подпрограммы </w:t>
            </w:r>
          </w:p>
        </w:tc>
        <w:tc>
          <w:tcPr>
            <w:tcW w:w="4146" w:type="dxa"/>
          </w:tcPr>
          <w:p w:rsidR="002E11F7" w:rsidRPr="006469CA" w:rsidRDefault="002E11F7" w:rsidP="00527ED6">
            <w:pPr>
              <w:pStyle w:val="TableParagraph"/>
              <w:tabs>
                <w:tab w:val="left" w:pos="175"/>
                <w:tab w:val="left" w:pos="3010"/>
              </w:tabs>
              <w:jc w:val="both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1. Развитие</w:t>
            </w:r>
            <w:r w:rsidRPr="006469CA">
              <w:rPr>
                <w:spacing w:val="1"/>
                <w:sz w:val="24"/>
                <w:szCs w:val="24"/>
              </w:rPr>
              <w:t xml:space="preserve"> </w:t>
            </w:r>
            <w:r w:rsidRPr="006469CA">
              <w:rPr>
                <w:sz w:val="24"/>
                <w:szCs w:val="24"/>
              </w:rPr>
              <w:t>механизма</w:t>
            </w:r>
            <w:r w:rsidRPr="006469CA">
              <w:rPr>
                <w:spacing w:val="1"/>
                <w:sz w:val="24"/>
                <w:szCs w:val="24"/>
              </w:rPr>
              <w:t xml:space="preserve"> </w:t>
            </w:r>
            <w:r w:rsidRPr="006469CA">
              <w:rPr>
                <w:sz w:val="24"/>
                <w:szCs w:val="24"/>
              </w:rPr>
              <w:t>межведомственного</w:t>
            </w:r>
            <w:r w:rsidRPr="006469CA">
              <w:rPr>
                <w:spacing w:val="1"/>
                <w:sz w:val="24"/>
                <w:szCs w:val="24"/>
              </w:rPr>
              <w:t xml:space="preserve"> </w:t>
            </w:r>
            <w:r w:rsidRPr="006469CA">
              <w:rPr>
                <w:sz w:val="24"/>
                <w:szCs w:val="24"/>
              </w:rPr>
              <w:t>взаимодействия</w:t>
            </w:r>
            <w:r w:rsidRPr="006469CA">
              <w:rPr>
                <w:spacing w:val="1"/>
                <w:sz w:val="24"/>
                <w:szCs w:val="24"/>
              </w:rPr>
              <w:t xml:space="preserve"> </w:t>
            </w:r>
            <w:r w:rsidRPr="006469CA">
              <w:rPr>
                <w:sz w:val="24"/>
                <w:szCs w:val="24"/>
              </w:rPr>
              <w:t>в</w:t>
            </w:r>
            <w:r w:rsidRPr="006469CA">
              <w:rPr>
                <w:spacing w:val="1"/>
                <w:sz w:val="24"/>
                <w:szCs w:val="24"/>
              </w:rPr>
              <w:t xml:space="preserve"> </w:t>
            </w:r>
            <w:r w:rsidRPr="006469CA">
              <w:rPr>
                <w:sz w:val="24"/>
                <w:szCs w:val="24"/>
              </w:rPr>
              <w:t>реализации</w:t>
            </w:r>
            <w:r w:rsidRPr="006469CA">
              <w:rPr>
                <w:spacing w:val="1"/>
                <w:sz w:val="24"/>
                <w:szCs w:val="24"/>
              </w:rPr>
              <w:t xml:space="preserve"> </w:t>
            </w:r>
            <w:r w:rsidRPr="006469CA">
              <w:rPr>
                <w:sz w:val="24"/>
                <w:szCs w:val="24"/>
              </w:rPr>
              <w:t>мероприятий</w:t>
            </w:r>
            <w:r w:rsidRPr="006469CA">
              <w:rPr>
                <w:spacing w:val="1"/>
                <w:sz w:val="24"/>
                <w:szCs w:val="24"/>
              </w:rPr>
              <w:t xml:space="preserve"> </w:t>
            </w:r>
            <w:r w:rsidRPr="006469CA">
              <w:rPr>
                <w:sz w:val="24"/>
                <w:szCs w:val="24"/>
              </w:rPr>
              <w:t>по</w:t>
            </w:r>
            <w:r w:rsidRPr="006469CA">
              <w:rPr>
                <w:spacing w:val="1"/>
                <w:sz w:val="24"/>
                <w:szCs w:val="24"/>
              </w:rPr>
              <w:t xml:space="preserve"> </w:t>
            </w:r>
            <w:r w:rsidRPr="006469CA">
              <w:rPr>
                <w:sz w:val="24"/>
                <w:szCs w:val="24"/>
              </w:rPr>
              <w:t>укреплению</w:t>
            </w:r>
            <w:r w:rsidRPr="006469CA">
              <w:rPr>
                <w:spacing w:val="-2"/>
                <w:sz w:val="24"/>
                <w:szCs w:val="24"/>
              </w:rPr>
              <w:t xml:space="preserve"> </w:t>
            </w:r>
            <w:r w:rsidRPr="006469CA">
              <w:rPr>
                <w:sz w:val="24"/>
                <w:szCs w:val="24"/>
              </w:rPr>
              <w:t>здоровья населения;</w:t>
            </w:r>
          </w:p>
          <w:p w:rsidR="002E11F7" w:rsidRPr="006469CA" w:rsidRDefault="002E11F7" w:rsidP="00527ED6">
            <w:pPr>
              <w:pStyle w:val="TableParagraph"/>
              <w:tabs>
                <w:tab w:val="left" w:pos="175"/>
                <w:tab w:val="left" w:pos="3010"/>
              </w:tabs>
              <w:jc w:val="both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 xml:space="preserve">2. Формирование системы мотивации граждан к ведению  здорового образа жизни и к отказу от вредных привычек; </w:t>
            </w:r>
          </w:p>
          <w:p w:rsidR="002E11F7" w:rsidRPr="006469CA" w:rsidRDefault="002E11F7" w:rsidP="00527ED6">
            <w:pPr>
              <w:pStyle w:val="TableParagraph"/>
              <w:tabs>
                <w:tab w:val="left" w:pos="175"/>
                <w:tab w:val="left" w:pos="3010"/>
              </w:tabs>
              <w:jc w:val="both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 xml:space="preserve">3. Обеспечение приоритета профилактической медицины;  </w:t>
            </w:r>
          </w:p>
          <w:p w:rsidR="002E11F7" w:rsidRPr="006469CA" w:rsidRDefault="002E11F7" w:rsidP="00527ED6">
            <w:pPr>
              <w:pStyle w:val="TableParagraph"/>
              <w:tabs>
                <w:tab w:val="left" w:pos="722"/>
              </w:tabs>
              <w:jc w:val="both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4. Создание</w:t>
            </w:r>
            <w:r w:rsidRPr="006469CA">
              <w:rPr>
                <w:spacing w:val="1"/>
                <w:sz w:val="24"/>
                <w:szCs w:val="24"/>
              </w:rPr>
              <w:t xml:space="preserve"> </w:t>
            </w:r>
            <w:r w:rsidRPr="006469CA">
              <w:rPr>
                <w:sz w:val="24"/>
                <w:szCs w:val="24"/>
              </w:rPr>
              <w:t>условий</w:t>
            </w:r>
            <w:r w:rsidRPr="006469CA">
              <w:rPr>
                <w:spacing w:val="1"/>
                <w:sz w:val="24"/>
                <w:szCs w:val="24"/>
              </w:rPr>
              <w:t xml:space="preserve"> </w:t>
            </w:r>
            <w:r w:rsidRPr="006469CA">
              <w:rPr>
                <w:sz w:val="24"/>
                <w:szCs w:val="24"/>
              </w:rPr>
              <w:t>для</w:t>
            </w:r>
            <w:r w:rsidRPr="006469CA">
              <w:rPr>
                <w:spacing w:val="1"/>
                <w:sz w:val="24"/>
                <w:szCs w:val="24"/>
              </w:rPr>
              <w:t xml:space="preserve"> </w:t>
            </w:r>
            <w:r w:rsidRPr="006469CA">
              <w:rPr>
                <w:sz w:val="24"/>
                <w:szCs w:val="24"/>
              </w:rPr>
              <w:t>ведения</w:t>
            </w:r>
            <w:r w:rsidRPr="006469CA">
              <w:rPr>
                <w:spacing w:val="1"/>
                <w:sz w:val="24"/>
                <w:szCs w:val="24"/>
              </w:rPr>
              <w:t xml:space="preserve"> </w:t>
            </w:r>
            <w:r w:rsidRPr="006469CA">
              <w:rPr>
                <w:sz w:val="24"/>
                <w:szCs w:val="24"/>
              </w:rPr>
              <w:t>населением</w:t>
            </w:r>
            <w:r w:rsidRPr="006469CA">
              <w:rPr>
                <w:spacing w:val="1"/>
                <w:sz w:val="24"/>
                <w:szCs w:val="24"/>
              </w:rPr>
              <w:t xml:space="preserve"> </w:t>
            </w:r>
            <w:r w:rsidRPr="006469CA">
              <w:rPr>
                <w:sz w:val="24"/>
                <w:szCs w:val="24"/>
              </w:rPr>
              <w:t>муниципального</w:t>
            </w:r>
            <w:r w:rsidRPr="006469CA">
              <w:rPr>
                <w:spacing w:val="-3"/>
                <w:sz w:val="24"/>
                <w:szCs w:val="24"/>
              </w:rPr>
              <w:t xml:space="preserve"> </w:t>
            </w:r>
            <w:r w:rsidRPr="006469CA">
              <w:rPr>
                <w:sz w:val="24"/>
                <w:szCs w:val="24"/>
              </w:rPr>
              <w:t xml:space="preserve">района ЗОЖ. </w:t>
            </w:r>
          </w:p>
        </w:tc>
      </w:tr>
      <w:tr w:rsidR="002E11F7" w:rsidRPr="006469CA" w:rsidTr="00527ED6">
        <w:trPr>
          <w:trHeight w:val="647"/>
        </w:trPr>
        <w:tc>
          <w:tcPr>
            <w:tcW w:w="5778" w:type="dxa"/>
          </w:tcPr>
          <w:p w:rsidR="002E11F7" w:rsidRPr="006469CA" w:rsidRDefault="002E11F7" w:rsidP="00527ED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4146" w:type="dxa"/>
          </w:tcPr>
          <w:p w:rsidR="002E11F7" w:rsidRPr="006469CA" w:rsidRDefault="002E11F7" w:rsidP="00527ED6">
            <w:pPr>
              <w:pStyle w:val="TableParagraph"/>
              <w:jc w:val="both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 xml:space="preserve">1. Обеспечение функционирования межведомственной комиссии по реализации мероприятий, направленных на  укрепление общественного здоровья на территории Муромцевского муниципального района Омской области.  </w:t>
            </w:r>
          </w:p>
          <w:p w:rsidR="002E11F7" w:rsidRPr="006469CA" w:rsidRDefault="002E11F7" w:rsidP="00527ED6">
            <w:pPr>
              <w:pStyle w:val="TableParagraph"/>
              <w:jc w:val="both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2.</w:t>
            </w:r>
            <w:r w:rsidRPr="006469CA">
              <w:rPr>
                <w:bCs/>
                <w:sz w:val="24"/>
                <w:szCs w:val="24"/>
              </w:rPr>
              <w:t xml:space="preserve"> </w:t>
            </w:r>
            <w:r w:rsidRPr="006469CA">
              <w:rPr>
                <w:sz w:val="24"/>
                <w:szCs w:val="24"/>
              </w:rPr>
              <w:t xml:space="preserve">Мотивирование граждан к ведению здорового образа жизни посредством проведения информационно-коммуникационной кампании, а также вовлечения граждан и некоммерческих организаций в мероприятия по укреплению общественного здоровья и мероприятия по противодействию потребления табака и алкоголя. </w:t>
            </w:r>
          </w:p>
          <w:p w:rsidR="002E11F7" w:rsidRPr="006469CA" w:rsidRDefault="002E11F7" w:rsidP="00527ED6">
            <w:pPr>
              <w:pStyle w:val="TableParagraph"/>
              <w:jc w:val="both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 xml:space="preserve">3. Осуществление комплекса профилактических мероприятий по сохранению репродуктивного и стоматологического здоровья населения, в том числе путем проведения диспансеризации и расширения комплекса первичной профилактики ХНИЗ. </w:t>
            </w:r>
          </w:p>
          <w:p w:rsidR="002E11F7" w:rsidRPr="006469CA" w:rsidRDefault="002E11F7" w:rsidP="00527ED6">
            <w:pPr>
              <w:pStyle w:val="TableParagraph"/>
              <w:jc w:val="both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4. Мотивирование граждан к ведению здорового образа жизни посредством проведения спортивных мероприятий и обеспечения муниципальных функционирования спортивных объектов.</w:t>
            </w:r>
          </w:p>
        </w:tc>
      </w:tr>
      <w:tr w:rsidR="002E11F7" w:rsidRPr="006469CA" w:rsidTr="00527ED6">
        <w:trPr>
          <w:trHeight w:val="701"/>
        </w:trPr>
        <w:tc>
          <w:tcPr>
            <w:tcW w:w="5778" w:type="dxa"/>
          </w:tcPr>
          <w:p w:rsidR="002E11F7" w:rsidRPr="006469CA" w:rsidRDefault="002E11F7" w:rsidP="00527ED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 xml:space="preserve">Объемы и источники финансирования подпрограммы в целом и по годам ее реализации </w:t>
            </w:r>
          </w:p>
        </w:tc>
        <w:tc>
          <w:tcPr>
            <w:tcW w:w="4146" w:type="dxa"/>
          </w:tcPr>
          <w:p w:rsidR="002E11F7" w:rsidRPr="006469CA" w:rsidRDefault="002E11F7" w:rsidP="00527ED6">
            <w:pPr>
              <w:pStyle w:val="aa"/>
              <w:spacing w:line="240" w:lineRule="auto"/>
              <w:ind w:firstLine="34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 xml:space="preserve">Общий объем средств на  финансирование подпрограммы составляет </w:t>
            </w:r>
            <w:r>
              <w:rPr>
                <w:sz w:val="24"/>
                <w:szCs w:val="24"/>
              </w:rPr>
              <w:t>5</w:t>
            </w:r>
            <w:r w:rsidRPr="006469CA">
              <w:rPr>
                <w:sz w:val="24"/>
                <w:szCs w:val="24"/>
              </w:rPr>
              <w:t xml:space="preserve">0 000,00 рублей, в том </w:t>
            </w:r>
            <w:r w:rsidRPr="006469CA">
              <w:rPr>
                <w:sz w:val="24"/>
                <w:szCs w:val="24"/>
              </w:rPr>
              <w:lastRenderedPageBreak/>
              <w:t>числе:</w:t>
            </w:r>
          </w:p>
          <w:p w:rsidR="002E11F7" w:rsidRPr="006469CA" w:rsidRDefault="002E11F7" w:rsidP="00527ED6">
            <w:pPr>
              <w:pStyle w:val="aa"/>
              <w:spacing w:line="240" w:lineRule="auto"/>
              <w:ind w:firstLine="34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2022 год –</w:t>
            </w:r>
            <w:r>
              <w:rPr>
                <w:sz w:val="24"/>
                <w:szCs w:val="24"/>
              </w:rPr>
              <w:t xml:space="preserve"> </w:t>
            </w:r>
            <w:r w:rsidRPr="006469CA">
              <w:rPr>
                <w:sz w:val="24"/>
                <w:szCs w:val="24"/>
              </w:rPr>
              <w:t>0,00 рублей</w:t>
            </w:r>
          </w:p>
          <w:p w:rsidR="002E11F7" w:rsidRPr="006469CA" w:rsidRDefault="002E11F7" w:rsidP="00527ED6">
            <w:pPr>
              <w:pStyle w:val="aa"/>
              <w:spacing w:line="240" w:lineRule="auto"/>
              <w:ind w:firstLine="34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2023 год – 0,00 рублей</w:t>
            </w:r>
          </w:p>
          <w:p w:rsidR="002E11F7" w:rsidRPr="006469CA" w:rsidRDefault="002E11F7" w:rsidP="00527ED6">
            <w:pPr>
              <w:pStyle w:val="aa"/>
              <w:spacing w:line="240" w:lineRule="auto"/>
              <w:ind w:firstLine="34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2024 год –</w:t>
            </w:r>
            <w:r>
              <w:rPr>
                <w:sz w:val="24"/>
                <w:szCs w:val="24"/>
              </w:rPr>
              <w:t xml:space="preserve"> </w:t>
            </w:r>
            <w:r w:rsidRPr="006469CA">
              <w:rPr>
                <w:sz w:val="24"/>
                <w:szCs w:val="24"/>
              </w:rPr>
              <w:t>0,00 рублей</w:t>
            </w:r>
          </w:p>
          <w:p w:rsidR="002E11F7" w:rsidRPr="006469CA" w:rsidRDefault="002E11F7" w:rsidP="00527ED6">
            <w:pPr>
              <w:pStyle w:val="aa"/>
              <w:spacing w:line="240" w:lineRule="auto"/>
              <w:ind w:firstLine="34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2025 год –</w:t>
            </w:r>
            <w:r>
              <w:rPr>
                <w:sz w:val="24"/>
                <w:szCs w:val="24"/>
              </w:rPr>
              <w:t xml:space="preserve"> </w:t>
            </w:r>
            <w:r w:rsidRPr="006469CA">
              <w:rPr>
                <w:sz w:val="24"/>
                <w:szCs w:val="24"/>
              </w:rPr>
              <w:t>0,00 рублей</w:t>
            </w:r>
          </w:p>
          <w:p w:rsidR="002E11F7" w:rsidRPr="006469CA" w:rsidRDefault="002E11F7" w:rsidP="00527ED6">
            <w:pPr>
              <w:pStyle w:val="aa"/>
              <w:spacing w:line="240" w:lineRule="auto"/>
              <w:ind w:firstLine="34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2026 год – 10000,00 рублей</w:t>
            </w:r>
          </w:p>
          <w:p w:rsidR="002E11F7" w:rsidRPr="006469CA" w:rsidRDefault="002E11F7" w:rsidP="00527ED6">
            <w:pPr>
              <w:pStyle w:val="aa"/>
              <w:spacing w:line="240" w:lineRule="auto"/>
              <w:ind w:firstLine="34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2027 год -  10000,00 рублей</w:t>
            </w:r>
          </w:p>
          <w:p w:rsidR="002E11F7" w:rsidRPr="006469CA" w:rsidRDefault="002E11F7" w:rsidP="00527ED6">
            <w:pPr>
              <w:pStyle w:val="aa"/>
              <w:spacing w:line="240" w:lineRule="auto"/>
              <w:ind w:firstLine="34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2028 год – 10000,00 рублей</w:t>
            </w:r>
          </w:p>
          <w:p w:rsidR="002E11F7" w:rsidRPr="006469CA" w:rsidRDefault="002E11F7" w:rsidP="00527ED6">
            <w:pPr>
              <w:pStyle w:val="aa"/>
              <w:spacing w:line="240" w:lineRule="auto"/>
              <w:ind w:firstLine="34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2029 год – 10000,00 рублей</w:t>
            </w:r>
          </w:p>
          <w:p w:rsidR="002E11F7" w:rsidRPr="006469CA" w:rsidRDefault="002E11F7" w:rsidP="00527ED6">
            <w:pPr>
              <w:pStyle w:val="aa"/>
              <w:spacing w:line="240" w:lineRule="auto"/>
              <w:ind w:firstLine="34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2030 год -  10000,00 рублей</w:t>
            </w:r>
          </w:p>
          <w:p w:rsidR="002E11F7" w:rsidRPr="006469CA" w:rsidRDefault="002E11F7" w:rsidP="00527ED6">
            <w:pPr>
              <w:pStyle w:val="aa"/>
              <w:spacing w:line="240" w:lineRule="auto"/>
              <w:ind w:firstLine="34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Общий объем расходов местного бюджета  на реал</w:t>
            </w:r>
            <w:r>
              <w:rPr>
                <w:sz w:val="24"/>
                <w:szCs w:val="24"/>
              </w:rPr>
              <w:t>изацию подпрограммы составляет 5</w:t>
            </w:r>
            <w:r w:rsidRPr="006469CA">
              <w:rPr>
                <w:sz w:val="24"/>
                <w:szCs w:val="24"/>
              </w:rPr>
              <w:t>0 000,00 рублей, в том числе:</w:t>
            </w:r>
          </w:p>
          <w:p w:rsidR="002E11F7" w:rsidRPr="006469CA" w:rsidRDefault="002E11F7" w:rsidP="00527ED6">
            <w:pPr>
              <w:pStyle w:val="aa"/>
              <w:spacing w:line="240" w:lineRule="auto"/>
              <w:ind w:firstLine="34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2022 год – 0,00 рублей</w:t>
            </w:r>
          </w:p>
          <w:p w:rsidR="002E11F7" w:rsidRPr="006469CA" w:rsidRDefault="002E11F7" w:rsidP="00527ED6">
            <w:pPr>
              <w:pStyle w:val="aa"/>
              <w:spacing w:line="240" w:lineRule="auto"/>
              <w:ind w:firstLine="34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2023 год – 0,00 рублей</w:t>
            </w:r>
          </w:p>
          <w:p w:rsidR="002E11F7" w:rsidRPr="006469CA" w:rsidRDefault="002E11F7" w:rsidP="00527ED6">
            <w:pPr>
              <w:pStyle w:val="aa"/>
              <w:spacing w:line="240" w:lineRule="auto"/>
              <w:ind w:firstLine="34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2024 год – 0,00 рублей</w:t>
            </w:r>
          </w:p>
          <w:p w:rsidR="002E11F7" w:rsidRPr="006469CA" w:rsidRDefault="002E11F7" w:rsidP="00527ED6">
            <w:pPr>
              <w:pStyle w:val="aa"/>
              <w:spacing w:line="240" w:lineRule="auto"/>
              <w:ind w:firstLine="34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2025 го</w:t>
            </w:r>
            <w:r>
              <w:rPr>
                <w:sz w:val="24"/>
                <w:szCs w:val="24"/>
              </w:rPr>
              <w:t xml:space="preserve">д – </w:t>
            </w:r>
            <w:r w:rsidRPr="006469CA">
              <w:rPr>
                <w:sz w:val="24"/>
                <w:szCs w:val="24"/>
              </w:rPr>
              <w:t>0,00 рублей</w:t>
            </w:r>
          </w:p>
          <w:p w:rsidR="002E11F7" w:rsidRPr="006469CA" w:rsidRDefault="002E11F7" w:rsidP="00527ED6">
            <w:pPr>
              <w:pStyle w:val="aa"/>
              <w:spacing w:line="240" w:lineRule="auto"/>
              <w:ind w:firstLine="34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2026 год – 10000,00 рублей</w:t>
            </w:r>
          </w:p>
          <w:p w:rsidR="002E11F7" w:rsidRPr="006469CA" w:rsidRDefault="002E11F7" w:rsidP="00527ED6">
            <w:pPr>
              <w:pStyle w:val="aa"/>
              <w:spacing w:line="240" w:lineRule="auto"/>
              <w:ind w:firstLine="34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2027 год -  10000,00 рублей</w:t>
            </w:r>
          </w:p>
          <w:p w:rsidR="002E11F7" w:rsidRPr="006469CA" w:rsidRDefault="002E11F7" w:rsidP="00527ED6">
            <w:pPr>
              <w:pStyle w:val="aa"/>
              <w:spacing w:line="240" w:lineRule="auto"/>
              <w:ind w:firstLine="34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2028 год – 10000,00 рублей</w:t>
            </w:r>
          </w:p>
          <w:p w:rsidR="002E11F7" w:rsidRPr="006469CA" w:rsidRDefault="002E11F7" w:rsidP="00527ED6">
            <w:pPr>
              <w:pStyle w:val="aa"/>
              <w:spacing w:line="240" w:lineRule="auto"/>
              <w:ind w:firstLine="34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2029 год – 10000,00 рублей</w:t>
            </w:r>
          </w:p>
          <w:p w:rsidR="002E11F7" w:rsidRPr="006469CA" w:rsidRDefault="002E11F7" w:rsidP="00527ED6">
            <w:pPr>
              <w:pStyle w:val="aa"/>
              <w:spacing w:line="240" w:lineRule="auto"/>
              <w:ind w:firstLine="34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2030 год -  10000,00 рублей</w:t>
            </w:r>
          </w:p>
          <w:p w:rsidR="002E11F7" w:rsidRPr="006469CA" w:rsidRDefault="002E11F7" w:rsidP="00527ED6">
            <w:pPr>
              <w:pStyle w:val="aa"/>
              <w:spacing w:line="240" w:lineRule="auto"/>
              <w:ind w:firstLine="34"/>
              <w:rPr>
                <w:sz w:val="24"/>
                <w:szCs w:val="24"/>
                <w:highlight w:val="yellow"/>
              </w:rPr>
            </w:pPr>
            <w:r w:rsidRPr="006469CA">
              <w:rPr>
                <w:sz w:val="24"/>
                <w:szCs w:val="24"/>
              </w:rPr>
              <w:t>Источниками финансирования подпрограммы являются  поступления налоговых и неналоговых доходов местного бюджета.</w:t>
            </w:r>
          </w:p>
        </w:tc>
      </w:tr>
      <w:tr w:rsidR="002E11F7" w:rsidRPr="006469CA" w:rsidTr="00527ED6">
        <w:trPr>
          <w:trHeight w:val="697"/>
        </w:trPr>
        <w:tc>
          <w:tcPr>
            <w:tcW w:w="5778" w:type="dxa"/>
          </w:tcPr>
          <w:p w:rsidR="002E11F7" w:rsidRPr="006469CA" w:rsidRDefault="002E11F7" w:rsidP="00527ED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Ожидаемые результаты реализации подпрограммы (по годам и по итогам реализации) </w:t>
            </w:r>
          </w:p>
        </w:tc>
        <w:tc>
          <w:tcPr>
            <w:tcW w:w="4146" w:type="dxa"/>
          </w:tcPr>
          <w:p w:rsidR="002E11F7" w:rsidRPr="006469CA" w:rsidRDefault="002E11F7" w:rsidP="00527ED6">
            <w:pPr>
              <w:pStyle w:val="TableParagraph"/>
              <w:numPr>
                <w:ilvl w:val="0"/>
                <w:numId w:val="20"/>
              </w:numPr>
              <w:tabs>
                <w:tab w:val="left" w:pos="804"/>
                <w:tab w:val="left" w:pos="5543"/>
              </w:tabs>
              <w:ind w:left="0" w:firstLine="73"/>
              <w:jc w:val="both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Увеличение доли населения, охваченного профилактическими мероприятиями по здоровому образу жизни, включая информационно-коммуникационные кампании до 30 процентов к концу 2030 года - (от общей численности населения района)</w:t>
            </w:r>
          </w:p>
          <w:p w:rsidR="002E11F7" w:rsidRPr="006469CA" w:rsidRDefault="002E11F7" w:rsidP="00527ED6">
            <w:pPr>
              <w:pStyle w:val="TableParagraph"/>
              <w:numPr>
                <w:ilvl w:val="0"/>
                <w:numId w:val="20"/>
              </w:numPr>
              <w:tabs>
                <w:tab w:val="left" w:pos="804"/>
                <w:tab w:val="left" w:pos="5543"/>
              </w:tabs>
              <w:ind w:left="0" w:firstLine="73"/>
              <w:jc w:val="both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 xml:space="preserve"> Увеличение доли взрослого населения муниципального района, прошедшего диспансеризацию и профилактические  медицинские осмотры, периодические  медицинские осмотры  до 75 процентов к концу 2030 года (от общей численности населения района);</w:t>
            </w:r>
          </w:p>
          <w:p w:rsidR="002E11F7" w:rsidRDefault="002E11F7" w:rsidP="00527ED6">
            <w:pPr>
              <w:pStyle w:val="TableParagraph"/>
              <w:numPr>
                <w:ilvl w:val="0"/>
                <w:numId w:val="20"/>
              </w:numPr>
              <w:tabs>
                <w:tab w:val="left" w:pos="804"/>
                <w:tab w:val="left" w:pos="5543"/>
              </w:tabs>
              <w:ind w:left="0" w:firstLine="73"/>
              <w:jc w:val="both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Увеличение доли посещений  медицинских организаций с профилактической целью до 50 процентов к концу 2030 года (от общей численности населения района);</w:t>
            </w:r>
          </w:p>
          <w:p w:rsidR="002E11F7" w:rsidRPr="006469CA" w:rsidRDefault="002E11F7" w:rsidP="00527ED6">
            <w:pPr>
              <w:pStyle w:val="TableParagraph"/>
              <w:numPr>
                <w:ilvl w:val="0"/>
                <w:numId w:val="20"/>
              </w:numPr>
              <w:tabs>
                <w:tab w:val="left" w:pos="804"/>
                <w:tab w:val="left" w:pos="5543"/>
              </w:tabs>
              <w:ind w:left="0" w:firstLine="73"/>
              <w:jc w:val="both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 xml:space="preserve">Увеличение доли населения </w:t>
            </w:r>
            <w:r w:rsidRPr="006469CA">
              <w:rPr>
                <w:sz w:val="24"/>
                <w:szCs w:val="24"/>
              </w:rPr>
              <w:lastRenderedPageBreak/>
              <w:t>муниципального района, систематически занимающегося физической культурой и спортом, до 55 процентов к концу 2030 года.</w:t>
            </w:r>
          </w:p>
        </w:tc>
      </w:tr>
    </w:tbl>
    <w:p w:rsidR="002E11F7" w:rsidRPr="006469CA" w:rsidRDefault="002E11F7" w:rsidP="002E11F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E11F7" w:rsidRPr="006469CA" w:rsidRDefault="002E11F7" w:rsidP="002E11F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469CA">
        <w:rPr>
          <w:rFonts w:ascii="Times New Roman" w:hAnsi="Times New Roman" w:cs="Times New Roman"/>
          <w:sz w:val="24"/>
          <w:szCs w:val="24"/>
        </w:rPr>
        <w:t>РАЗДЕЛ № 2</w:t>
      </w:r>
    </w:p>
    <w:p w:rsidR="002E11F7" w:rsidRPr="006469CA" w:rsidRDefault="002E11F7" w:rsidP="002E11F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E11F7" w:rsidRPr="006469CA" w:rsidRDefault="002E11F7" w:rsidP="002E11F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6469CA">
        <w:rPr>
          <w:rFonts w:ascii="Times New Roman" w:hAnsi="Times New Roman"/>
          <w:sz w:val="24"/>
          <w:szCs w:val="24"/>
        </w:rPr>
        <w:t>Сфера социально-экономического развития Муромцевского муниципального района Омской области, в рамках которой предполагается реализация подпрограммы, основные проблемы, оценка причин их возникновения и прогноз ее развития</w:t>
      </w:r>
    </w:p>
    <w:p w:rsidR="002E11F7" w:rsidRPr="006469CA" w:rsidRDefault="002E11F7" w:rsidP="002E11F7">
      <w:pPr>
        <w:pStyle w:val="a6"/>
        <w:ind w:left="0"/>
        <w:rPr>
          <w:b/>
        </w:rPr>
      </w:pPr>
    </w:p>
    <w:p w:rsidR="002E11F7" w:rsidRDefault="002E11F7" w:rsidP="002E11F7">
      <w:pPr>
        <w:pStyle w:val="aa"/>
        <w:widowControl w:val="0"/>
        <w:numPr>
          <w:ilvl w:val="0"/>
          <w:numId w:val="19"/>
        </w:numPr>
        <w:tabs>
          <w:tab w:val="left" w:pos="567"/>
        </w:tabs>
        <w:spacing w:line="240" w:lineRule="auto"/>
        <w:ind w:left="0" w:firstLine="426"/>
        <w:jc w:val="left"/>
        <w:rPr>
          <w:sz w:val="24"/>
          <w:szCs w:val="24"/>
        </w:rPr>
      </w:pPr>
      <w:r w:rsidRPr="006469CA">
        <w:rPr>
          <w:sz w:val="24"/>
          <w:szCs w:val="24"/>
        </w:rPr>
        <w:t>Географические характеристики</w:t>
      </w:r>
    </w:p>
    <w:p w:rsidR="002E11F7" w:rsidRPr="006469CA" w:rsidRDefault="002E11F7" w:rsidP="002E11F7">
      <w:pPr>
        <w:pStyle w:val="aa"/>
        <w:widowControl w:val="0"/>
        <w:tabs>
          <w:tab w:val="left" w:pos="567"/>
        </w:tabs>
        <w:spacing w:line="240" w:lineRule="auto"/>
        <w:ind w:left="426" w:firstLine="0"/>
        <w:jc w:val="left"/>
        <w:rPr>
          <w:sz w:val="24"/>
          <w:szCs w:val="24"/>
        </w:rPr>
      </w:pPr>
    </w:p>
    <w:p w:rsidR="002E11F7" w:rsidRPr="006469CA" w:rsidRDefault="002E11F7" w:rsidP="002E11F7">
      <w:pPr>
        <w:shd w:val="clear" w:color="auto" w:fill="FFFFFF"/>
        <w:spacing w:after="0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6469CA">
        <w:rPr>
          <w:rFonts w:ascii="Times New Roman" w:hAnsi="Times New Roman"/>
          <w:color w:val="000000"/>
          <w:sz w:val="24"/>
          <w:szCs w:val="24"/>
        </w:rPr>
        <w:t>Муромцевский район расположен в северо-восточной части Омской области. С востока граничит с Новосибирской областью, на севере – с Седельниковским и Тарским, на юге - с Нижнеомским районами Омской области. Западная граница с Большереченским районом проходит главным образом по р. Иртыш.</w:t>
      </w:r>
    </w:p>
    <w:p w:rsidR="002E11F7" w:rsidRPr="006469CA" w:rsidRDefault="002E11F7" w:rsidP="002E11F7">
      <w:pPr>
        <w:shd w:val="clear" w:color="auto" w:fill="FFFFFF"/>
        <w:spacing w:after="0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6469CA">
        <w:rPr>
          <w:rFonts w:ascii="Times New Roman" w:hAnsi="Times New Roman"/>
          <w:color w:val="000000"/>
          <w:sz w:val="24"/>
          <w:szCs w:val="24"/>
        </w:rPr>
        <w:t>По площади Муромцевский район занимает пятое место в области – 6,7 тыс. кв. км. С севера на юг район протянулся на 110 км, с запада на восток – на 108 км. Территория района компактна. Координаты крайних точек района: 56°45'с.ш., 55°55' ю.ш., 74°40' з.д., 76°19'30" в.д. Районный центр – р.п. Муромцево находится в 216 км от г. Омск.</w:t>
      </w:r>
    </w:p>
    <w:p w:rsidR="002E11F7" w:rsidRPr="006469CA" w:rsidRDefault="002E11F7" w:rsidP="002E11F7">
      <w:pPr>
        <w:pStyle w:val="aa"/>
        <w:widowControl w:val="0"/>
        <w:tabs>
          <w:tab w:val="left" w:pos="3119"/>
          <w:tab w:val="left" w:pos="3402"/>
        </w:tabs>
        <w:ind w:firstLine="851"/>
        <w:rPr>
          <w:sz w:val="24"/>
          <w:szCs w:val="24"/>
        </w:rPr>
      </w:pPr>
    </w:p>
    <w:p w:rsidR="002E11F7" w:rsidRPr="006469CA" w:rsidRDefault="002E11F7" w:rsidP="002E11F7">
      <w:pPr>
        <w:pStyle w:val="a6"/>
        <w:numPr>
          <w:ilvl w:val="0"/>
          <w:numId w:val="19"/>
        </w:numPr>
        <w:ind w:left="0" w:firstLine="851"/>
        <w:jc w:val="both"/>
      </w:pPr>
      <w:r w:rsidRPr="006469CA">
        <w:t>Демографические показатели</w:t>
      </w:r>
    </w:p>
    <w:p w:rsidR="002E11F7" w:rsidRPr="006469CA" w:rsidRDefault="002E11F7" w:rsidP="002E11F7">
      <w:pPr>
        <w:pStyle w:val="a6"/>
        <w:ind w:left="0" w:firstLine="851"/>
        <w:jc w:val="both"/>
      </w:pPr>
    </w:p>
    <w:p w:rsidR="002E11F7" w:rsidRPr="006469CA" w:rsidRDefault="002E11F7" w:rsidP="002E11F7">
      <w:pPr>
        <w:pStyle w:val="a6"/>
        <w:ind w:left="0" w:firstLine="851"/>
        <w:jc w:val="both"/>
      </w:pPr>
      <w:r w:rsidRPr="006469CA">
        <w:t>1. Численность населения муниципального района с 2018 по 2021 гг.</w:t>
      </w:r>
    </w:p>
    <w:p w:rsidR="002E11F7" w:rsidRPr="006469CA" w:rsidRDefault="002E11F7" w:rsidP="002E11F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6469CA">
        <w:rPr>
          <w:rFonts w:ascii="Times New Roman" w:hAnsi="Times New Roman"/>
          <w:sz w:val="24"/>
          <w:szCs w:val="24"/>
        </w:rPr>
        <w:t xml:space="preserve">В состав района входят 55 населенных пунктов, объединенных в 14 сельских поселений и 1 городское. Среднегодовая численность населения района </w:t>
      </w:r>
      <w:r>
        <w:rPr>
          <w:rFonts w:ascii="Times New Roman" w:hAnsi="Times New Roman"/>
          <w:sz w:val="24"/>
          <w:szCs w:val="24"/>
        </w:rPr>
        <w:t>на начало 2021</w:t>
      </w:r>
      <w:r w:rsidRPr="006469CA">
        <w:rPr>
          <w:rFonts w:ascii="Times New Roman" w:hAnsi="Times New Roman"/>
          <w:sz w:val="24"/>
          <w:szCs w:val="24"/>
        </w:rPr>
        <w:t xml:space="preserve"> год состав</w:t>
      </w:r>
      <w:r>
        <w:rPr>
          <w:rFonts w:ascii="Times New Roman" w:hAnsi="Times New Roman"/>
          <w:sz w:val="24"/>
          <w:szCs w:val="24"/>
        </w:rPr>
        <w:t xml:space="preserve">ляла </w:t>
      </w:r>
      <w:r w:rsidRPr="006469CA">
        <w:rPr>
          <w:rFonts w:ascii="Times New Roman" w:hAnsi="Times New Roman"/>
          <w:sz w:val="24"/>
          <w:szCs w:val="24"/>
        </w:rPr>
        <w:t xml:space="preserve"> 20,</w:t>
      </w:r>
      <w:r>
        <w:rPr>
          <w:rFonts w:ascii="Times New Roman" w:hAnsi="Times New Roman"/>
          <w:sz w:val="24"/>
          <w:szCs w:val="24"/>
        </w:rPr>
        <w:t>4</w:t>
      </w:r>
      <w:r w:rsidRPr="006469CA">
        <w:rPr>
          <w:rFonts w:ascii="Times New Roman" w:hAnsi="Times New Roman"/>
          <w:sz w:val="24"/>
          <w:szCs w:val="24"/>
        </w:rPr>
        <w:t xml:space="preserve"> тысяч человек, из которых </w:t>
      </w:r>
      <w:r>
        <w:rPr>
          <w:rFonts w:ascii="Times New Roman" w:hAnsi="Times New Roman"/>
          <w:sz w:val="24"/>
          <w:szCs w:val="24"/>
        </w:rPr>
        <w:t>50</w:t>
      </w:r>
      <w:r w:rsidRPr="006469CA">
        <w:rPr>
          <w:rFonts w:ascii="Times New Roman" w:hAnsi="Times New Roman"/>
          <w:sz w:val="24"/>
          <w:szCs w:val="24"/>
        </w:rPr>
        <w:t xml:space="preserve"> % проживает на территории городского поселения и 5</w:t>
      </w:r>
      <w:r>
        <w:rPr>
          <w:rFonts w:ascii="Times New Roman" w:hAnsi="Times New Roman"/>
          <w:sz w:val="24"/>
          <w:szCs w:val="24"/>
        </w:rPr>
        <w:t>0</w:t>
      </w:r>
      <w:r w:rsidRPr="006469CA">
        <w:rPr>
          <w:rFonts w:ascii="Times New Roman" w:hAnsi="Times New Roman"/>
          <w:sz w:val="24"/>
          <w:szCs w:val="24"/>
        </w:rPr>
        <w:t xml:space="preserve"> % – на территории сельских поселений. В течение последних лет в районе наблюдается отрицательная динамика </w:t>
      </w:r>
      <w:r>
        <w:rPr>
          <w:rFonts w:ascii="Times New Roman" w:hAnsi="Times New Roman"/>
          <w:sz w:val="24"/>
          <w:szCs w:val="24"/>
        </w:rPr>
        <w:t>численности</w:t>
      </w:r>
      <w:r w:rsidRPr="006469CA">
        <w:rPr>
          <w:rFonts w:ascii="Times New Roman" w:hAnsi="Times New Roman"/>
          <w:sz w:val="24"/>
          <w:szCs w:val="24"/>
        </w:rPr>
        <w:t xml:space="preserve"> населения</w:t>
      </w:r>
      <w:r>
        <w:rPr>
          <w:rFonts w:ascii="Times New Roman" w:hAnsi="Times New Roman"/>
          <w:sz w:val="24"/>
          <w:szCs w:val="24"/>
        </w:rPr>
        <w:t>, обусловленная</w:t>
      </w:r>
      <w:r w:rsidRPr="006469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отрицательным</w:t>
      </w:r>
      <w:r w:rsidRPr="006469CA">
        <w:rPr>
          <w:rFonts w:ascii="Times New Roman" w:hAnsi="Times New Roman"/>
          <w:sz w:val="24"/>
          <w:szCs w:val="24"/>
        </w:rPr>
        <w:t xml:space="preserve"> естественн</w:t>
      </w:r>
      <w:r>
        <w:rPr>
          <w:rFonts w:ascii="Times New Roman" w:hAnsi="Times New Roman"/>
          <w:sz w:val="24"/>
          <w:szCs w:val="24"/>
        </w:rPr>
        <w:t>ым</w:t>
      </w:r>
      <w:r w:rsidRPr="006469CA">
        <w:rPr>
          <w:rFonts w:ascii="Times New Roman" w:hAnsi="Times New Roman"/>
          <w:sz w:val="24"/>
          <w:szCs w:val="24"/>
        </w:rPr>
        <w:t xml:space="preserve"> прирост</w:t>
      </w:r>
      <w:r>
        <w:rPr>
          <w:rFonts w:ascii="Times New Roman" w:hAnsi="Times New Roman"/>
          <w:sz w:val="24"/>
          <w:szCs w:val="24"/>
        </w:rPr>
        <w:t>ом, а также</w:t>
      </w:r>
      <w:r w:rsidRPr="006469CA">
        <w:rPr>
          <w:rFonts w:ascii="Times New Roman" w:hAnsi="Times New Roman"/>
          <w:sz w:val="24"/>
          <w:szCs w:val="24"/>
        </w:rPr>
        <w:t xml:space="preserve"> миграционной убылью</w:t>
      </w:r>
      <w:r>
        <w:rPr>
          <w:rFonts w:ascii="Times New Roman" w:hAnsi="Times New Roman"/>
          <w:sz w:val="24"/>
          <w:szCs w:val="24"/>
        </w:rPr>
        <w:t xml:space="preserve"> населения</w:t>
      </w:r>
      <w:r w:rsidRPr="006469CA">
        <w:rPr>
          <w:rFonts w:ascii="Times New Roman" w:hAnsi="Times New Roman"/>
          <w:sz w:val="24"/>
          <w:szCs w:val="24"/>
        </w:rPr>
        <w:t>.</w:t>
      </w:r>
    </w:p>
    <w:p w:rsidR="002E11F7" w:rsidRDefault="002E11F7" w:rsidP="002E11F7">
      <w:pPr>
        <w:pStyle w:val="aa"/>
        <w:jc w:val="right"/>
        <w:rPr>
          <w:sz w:val="24"/>
          <w:szCs w:val="24"/>
        </w:rPr>
      </w:pPr>
    </w:p>
    <w:p w:rsidR="002E11F7" w:rsidRPr="006469CA" w:rsidRDefault="002E11F7" w:rsidP="002E11F7">
      <w:pPr>
        <w:pStyle w:val="aa"/>
        <w:jc w:val="right"/>
        <w:rPr>
          <w:sz w:val="24"/>
          <w:szCs w:val="24"/>
        </w:rPr>
      </w:pPr>
      <w:r w:rsidRPr="006469CA">
        <w:rPr>
          <w:sz w:val="24"/>
          <w:szCs w:val="24"/>
        </w:rPr>
        <w:t>Таблица 1</w:t>
      </w:r>
    </w:p>
    <w:p w:rsidR="002E11F7" w:rsidRDefault="002E11F7" w:rsidP="002E11F7">
      <w:pPr>
        <w:pStyle w:val="Style7"/>
        <w:widowControl/>
        <w:tabs>
          <w:tab w:val="left" w:pos="567"/>
        </w:tabs>
        <w:spacing w:line="240" w:lineRule="auto"/>
        <w:ind w:firstLine="709"/>
        <w:jc w:val="center"/>
      </w:pPr>
      <w:r w:rsidRPr="006469CA">
        <w:t>Динамика численности населения на территории Муромцевского муниципального района Омской области за 2018 – 2020 гг.</w:t>
      </w:r>
      <w:r>
        <w:t xml:space="preserve">  </w:t>
      </w:r>
    </w:p>
    <w:p w:rsidR="002E11F7" w:rsidRPr="006469CA" w:rsidRDefault="002E11F7" w:rsidP="002E11F7">
      <w:pPr>
        <w:pStyle w:val="Style7"/>
        <w:widowControl/>
        <w:tabs>
          <w:tab w:val="left" w:pos="567"/>
        </w:tabs>
        <w:spacing w:line="240" w:lineRule="auto"/>
        <w:ind w:firstLine="709"/>
        <w:jc w:val="right"/>
      </w:pPr>
      <w:r>
        <w:t xml:space="preserve">                                  тыс. человек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693"/>
        <w:gridCol w:w="2552"/>
        <w:gridCol w:w="2126"/>
      </w:tblGrid>
      <w:tr w:rsidR="002E11F7" w:rsidRPr="006469CA" w:rsidTr="00527ED6">
        <w:trPr>
          <w:trHeight w:val="461"/>
        </w:trPr>
        <w:tc>
          <w:tcPr>
            <w:tcW w:w="1985" w:type="dxa"/>
            <w:vMerge w:val="restart"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jc w:val="center"/>
              <w:rPr>
                <w:sz w:val="24"/>
                <w:szCs w:val="24"/>
              </w:rPr>
            </w:pPr>
          </w:p>
          <w:p w:rsidR="002E11F7" w:rsidRPr="006469CA" w:rsidRDefault="002E11F7" w:rsidP="00527ED6">
            <w:pPr>
              <w:pStyle w:val="aa"/>
              <w:spacing w:line="240" w:lineRule="auto"/>
              <w:ind w:firstLine="0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2693" w:type="dxa"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ind w:firstLine="317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2018 год</w:t>
            </w:r>
          </w:p>
        </w:tc>
        <w:tc>
          <w:tcPr>
            <w:tcW w:w="2552" w:type="dxa"/>
            <w:noWrap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2019 год</w:t>
            </w:r>
          </w:p>
        </w:tc>
        <w:tc>
          <w:tcPr>
            <w:tcW w:w="2126" w:type="dxa"/>
            <w:noWrap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2020 год</w:t>
            </w:r>
          </w:p>
        </w:tc>
      </w:tr>
      <w:tr w:rsidR="002E11F7" w:rsidRPr="006469CA" w:rsidTr="00527ED6">
        <w:trPr>
          <w:trHeight w:val="966"/>
        </w:trPr>
        <w:tc>
          <w:tcPr>
            <w:tcW w:w="1985" w:type="dxa"/>
            <w:vMerge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Численность населения (</w:t>
            </w:r>
            <w:r>
              <w:rPr>
                <w:sz w:val="24"/>
                <w:szCs w:val="24"/>
              </w:rPr>
              <w:t>на конец года</w:t>
            </w:r>
            <w:r w:rsidRPr="006469CA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hideMark/>
          </w:tcPr>
          <w:p w:rsidR="002E11F7" w:rsidRDefault="002E11F7" w:rsidP="00527ED6">
            <w:pPr>
              <w:pStyle w:val="aa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Численность населения</w:t>
            </w:r>
          </w:p>
          <w:p w:rsidR="002E11F7" w:rsidRPr="006469CA" w:rsidRDefault="002E11F7" w:rsidP="00527ED6">
            <w:pPr>
              <w:pStyle w:val="aa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на конец года</w:t>
            </w:r>
            <w:r w:rsidRPr="006469CA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hideMark/>
          </w:tcPr>
          <w:p w:rsidR="002E11F7" w:rsidRDefault="002E11F7" w:rsidP="00527ED6">
            <w:pPr>
              <w:pStyle w:val="aa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Численность населения</w:t>
            </w:r>
          </w:p>
          <w:p w:rsidR="002E11F7" w:rsidRPr="006469CA" w:rsidRDefault="002E11F7" w:rsidP="00527ED6">
            <w:pPr>
              <w:pStyle w:val="aa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на конец года</w:t>
            </w:r>
            <w:r w:rsidRPr="006469CA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2E11F7" w:rsidRPr="006469CA" w:rsidTr="00527ED6">
        <w:trPr>
          <w:trHeight w:val="581"/>
        </w:trPr>
        <w:tc>
          <w:tcPr>
            <w:tcW w:w="1985" w:type="dxa"/>
            <w:vAlign w:val="center"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ind w:firstLine="34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Муромцевский район</w:t>
            </w:r>
          </w:p>
        </w:tc>
        <w:tc>
          <w:tcPr>
            <w:tcW w:w="2693" w:type="dxa"/>
            <w:vAlign w:val="center"/>
          </w:tcPr>
          <w:p w:rsidR="002E11F7" w:rsidRPr="006469CA" w:rsidRDefault="002E11F7" w:rsidP="00527ED6">
            <w:pPr>
              <w:pStyle w:val="aa"/>
              <w:spacing w:line="240" w:lineRule="auto"/>
              <w:ind w:firstLine="17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2552" w:type="dxa"/>
            <w:vAlign w:val="center"/>
          </w:tcPr>
          <w:p w:rsidR="002E11F7" w:rsidRPr="006469CA" w:rsidRDefault="002E11F7" w:rsidP="00527ED6">
            <w:pPr>
              <w:pStyle w:val="aa"/>
              <w:spacing w:line="240" w:lineRule="auto"/>
              <w:ind w:firstLine="17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20,8</w:t>
            </w:r>
          </w:p>
        </w:tc>
        <w:tc>
          <w:tcPr>
            <w:tcW w:w="2126" w:type="dxa"/>
            <w:vAlign w:val="center"/>
          </w:tcPr>
          <w:p w:rsidR="002E11F7" w:rsidRPr="006469CA" w:rsidRDefault="002E11F7" w:rsidP="00527ED6">
            <w:pPr>
              <w:pStyle w:val="aa"/>
              <w:spacing w:line="240" w:lineRule="auto"/>
              <w:ind w:firstLine="317"/>
              <w:jc w:val="center"/>
              <w:rPr>
                <w:color w:val="000000"/>
                <w:sz w:val="24"/>
                <w:szCs w:val="24"/>
              </w:rPr>
            </w:pPr>
            <w:r w:rsidRPr="006469CA">
              <w:rPr>
                <w:color w:val="000000"/>
                <w:sz w:val="24"/>
                <w:szCs w:val="24"/>
              </w:rPr>
              <w:t>20,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</w:tr>
    </w:tbl>
    <w:p w:rsidR="002E11F7" w:rsidRPr="006469CA" w:rsidRDefault="002E11F7" w:rsidP="002E11F7">
      <w:pPr>
        <w:pStyle w:val="a6"/>
        <w:ind w:left="0" w:firstLine="709"/>
      </w:pPr>
    </w:p>
    <w:p w:rsidR="002E11F7" w:rsidRPr="006469CA" w:rsidRDefault="002E11F7" w:rsidP="002E11F7">
      <w:pPr>
        <w:pStyle w:val="aa"/>
        <w:widowControl w:val="0"/>
        <w:ind w:firstLine="851"/>
        <w:rPr>
          <w:sz w:val="24"/>
          <w:szCs w:val="24"/>
        </w:rPr>
      </w:pPr>
      <w:r w:rsidRPr="006469CA">
        <w:rPr>
          <w:sz w:val="24"/>
          <w:szCs w:val="24"/>
        </w:rPr>
        <w:t xml:space="preserve">Численность населения на территории Муромцевского муниципального района с </w:t>
      </w:r>
      <w:r>
        <w:rPr>
          <w:sz w:val="24"/>
          <w:szCs w:val="24"/>
        </w:rPr>
        <w:t>за период с 2018 по 2020 годы</w:t>
      </w:r>
      <w:r w:rsidRPr="006469CA">
        <w:rPr>
          <w:sz w:val="24"/>
          <w:szCs w:val="24"/>
        </w:rPr>
        <w:t xml:space="preserve"> сократилась на </w:t>
      </w:r>
      <w:r>
        <w:rPr>
          <w:sz w:val="24"/>
          <w:szCs w:val="24"/>
        </w:rPr>
        <w:t xml:space="preserve">3,1 </w:t>
      </w:r>
      <w:r w:rsidRPr="006469CA">
        <w:rPr>
          <w:sz w:val="24"/>
          <w:szCs w:val="24"/>
        </w:rPr>
        <w:t>% (01.01.2019 - 21 026 человек; 01.01.202</w:t>
      </w:r>
      <w:r>
        <w:rPr>
          <w:sz w:val="24"/>
          <w:szCs w:val="24"/>
        </w:rPr>
        <w:t>1</w:t>
      </w:r>
      <w:r w:rsidRPr="006469CA">
        <w:rPr>
          <w:sz w:val="24"/>
          <w:szCs w:val="24"/>
        </w:rPr>
        <w:t xml:space="preserve"> - 20</w:t>
      </w:r>
      <w:r>
        <w:rPr>
          <w:sz w:val="24"/>
          <w:szCs w:val="24"/>
        </w:rPr>
        <w:t xml:space="preserve">381 </w:t>
      </w:r>
      <w:r w:rsidRPr="006469CA">
        <w:rPr>
          <w:sz w:val="24"/>
          <w:szCs w:val="24"/>
        </w:rPr>
        <w:t xml:space="preserve">человек). Снизилась </w:t>
      </w:r>
      <w:r>
        <w:rPr>
          <w:sz w:val="24"/>
          <w:szCs w:val="24"/>
        </w:rPr>
        <w:t>численность</w:t>
      </w:r>
      <w:r w:rsidRPr="006469CA">
        <w:rPr>
          <w:sz w:val="24"/>
          <w:szCs w:val="24"/>
        </w:rPr>
        <w:t xml:space="preserve"> как мужского - на </w:t>
      </w:r>
      <w:r>
        <w:rPr>
          <w:sz w:val="24"/>
          <w:szCs w:val="24"/>
        </w:rPr>
        <w:t>3,</w:t>
      </w:r>
      <w:r w:rsidRPr="006469CA">
        <w:rPr>
          <w:sz w:val="24"/>
          <w:szCs w:val="24"/>
        </w:rPr>
        <w:t xml:space="preserve">6%, так и </w:t>
      </w:r>
      <w:r w:rsidRPr="006469CA">
        <w:rPr>
          <w:sz w:val="24"/>
          <w:szCs w:val="24"/>
        </w:rPr>
        <w:lastRenderedPageBreak/>
        <w:t xml:space="preserve">женского населения района - на </w:t>
      </w:r>
      <w:r>
        <w:rPr>
          <w:sz w:val="24"/>
          <w:szCs w:val="24"/>
        </w:rPr>
        <w:t>2,6</w:t>
      </w:r>
      <w:r w:rsidRPr="006469CA">
        <w:rPr>
          <w:sz w:val="24"/>
          <w:szCs w:val="24"/>
        </w:rPr>
        <w:t xml:space="preserve">%. </w:t>
      </w:r>
      <w:r>
        <w:rPr>
          <w:sz w:val="24"/>
          <w:szCs w:val="24"/>
        </w:rPr>
        <w:t>По возрастным группам населения снижение произошло по</w:t>
      </w:r>
      <w:r w:rsidRPr="006469C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численности населения: </w:t>
      </w:r>
      <w:r w:rsidRPr="006469CA">
        <w:rPr>
          <w:sz w:val="24"/>
          <w:szCs w:val="24"/>
        </w:rPr>
        <w:t xml:space="preserve">трудоспособного возраста на </w:t>
      </w:r>
      <w:r>
        <w:rPr>
          <w:sz w:val="24"/>
          <w:szCs w:val="24"/>
        </w:rPr>
        <w:t>2,8</w:t>
      </w:r>
      <w:r w:rsidRPr="006469CA">
        <w:rPr>
          <w:sz w:val="24"/>
          <w:szCs w:val="24"/>
        </w:rPr>
        <w:t>% (01.01.2019 - 10 019 человек; 01.01.202</w:t>
      </w:r>
      <w:r>
        <w:rPr>
          <w:sz w:val="24"/>
          <w:szCs w:val="24"/>
        </w:rPr>
        <w:t>1</w:t>
      </w:r>
      <w:r w:rsidRPr="006469CA">
        <w:rPr>
          <w:sz w:val="24"/>
          <w:szCs w:val="24"/>
        </w:rPr>
        <w:t xml:space="preserve"> - </w:t>
      </w:r>
      <w:r>
        <w:rPr>
          <w:sz w:val="24"/>
          <w:szCs w:val="24"/>
        </w:rPr>
        <w:t>9741 человек), младше трудоспособного возраста - на 1,7% (</w:t>
      </w:r>
      <w:r w:rsidRPr="006469CA">
        <w:rPr>
          <w:sz w:val="24"/>
          <w:szCs w:val="24"/>
        </w:rPr>
        <w:t xml:space="preserve">01.01.2019 - </w:t>
      </w:r>
      <w:r>
        <w:rPr>
          <w:sz w:val="24"/>
          <w:szCs w:val="24"/>
        </w:rPr>
        <w:t>4297</w:t>
      </w:r>
      <w:r w:rsidRPr="006469CA">
        <w:rPr>
          <w:sz w:val="24"/>
          <w:szCs w:val="24"/>
        </w:rPr>
        <w:t xml:space="preserve"> человек; 01.01.202</w:t>
      </w:r>
      <w:r>
        <w:rPr>
          <w:sz w:val="24"/>
          <w:szCs w:val="24"/>
        </w:rPr>
        <w:t>1</w:t>
      </w:r>
      <w:r w:rsidRPr="006469CA">
        <w:rPr>
          <w:sz w:val="24"/>
          <w:szCs w:val="24"/>
        </w:rPr>
        <w:t xml:space="preserve"> - </w:t>
      </w:r>
      <w:r>
        <w:rPr>
          <w:sz w:val="24"/>
          <w:szCs w:val="24"/>
        </w:rPr>
        <w:t>4224 человек), старше трудоспособного возраста - на 4,4% (</w:t>
      </w:r>
      <w:r w:rsidRPr="006469CA">
        <w:rPr>
          <w:sz w:val="24"/>
          <w:szCs w:val="24"/>
        </w:rPr>
        <w:t xml:space="preserve">01.01.2019 - </w:t>
      </w:r>
      <w:r>
        <w:rPr>
          <w:sz w:val="24"/>
          <w:szCs w:val="24"/>
        </w:rPr>
        <w:t>6710</w:t>
      </w:r>
      <w:r w:rsidRPr="006469CA">
        <w:rPr>
          <w:sz w:val="24"/>
          <w:szCs w:val="24"/>
        </w:rPr>
        <w:t xml:space="preserve"> человек; 01.01.202</w:t>
      </w:r>
      <w:r>
        <w:rPr>
          <w:sz w:val="24"/>
          <w:szCs w:val="24"/>
        </w:rPr>
        <w:t>1</w:t>
      </w:r>
      <w:r w:rsidRPr="006469CA">
        <w:rPr>
          <w:sz w:val="24"/>
          <w:szCs w:val="24"/>
        </w:rPr>
        <w:t xml:space="preserve"> - </w:t>
      </w:r>
      <w:r>
        <w:rPr>
          <w:sz w:val="24"/>
          <w:szCs w:val="24"/>
        </w:rPr>
        <w:t xml:space="preserve">6416 человек). </w:t>
      </w:r>
    </w:p>
    <w:p w:rsidR="002E11F7" w:rsidRPr="006469CA" w:rsidRDefault="002E11F7" w:rsidP="002E11F7">
      <w:pPr>
        <w:pStyle w:val="aa"/>
        <w:widowControl w:val="0"/>
        <w:ind w:firstLine="851"/>
        <w:rPr>
          <w:sz w:val="24"/>
          <w:szCs w:val="24"/>
        </w:rPr>
      </w:pPr>
      <w:r w:rsidRPr="006469CA">
        <w:rPr>
          <w:sz w:val="24"/>
          <w:szCs w:val="24"/>
        </w:rPr>
        <w:t>В структуре населения Муромцевского района на 01.01.202</w:t>
      </w:r>
      <w:r>
        <w:rPr>
          <w:sz w:val="24"/>
          <w:szCs w:val="24"/>
        </w:rPr>
        <w:t>1</w:t>
      </w:r>
      <w:r w:rsidRPr="006469CA">
        <w:rPr>
          <w:sz w:val="24"/>
          <w:szCs w:val="24"/>
        </w:rPr>
        <w:t xml:space="preserve"> года преобладали лица трудоспособного возраста - </w:t>
      </w:r>
      <w:r>
        <w:rPr>
          <w:sz w:val="24"/>
          <w:szCs w:val="24"/>
        </w:rPr>
        <w:t>47,8</w:t>
      </w:r>
      <w:r w:rsidRPr="006469CA">
        <w:rPr>
          <w:sz w:val="24"/>
          <w:szCs w:val="24"/>
        </w:rPr>
        <w:t>% (</w:t>
      </w:r>
      <w:r>
        <w:rPr>
          <w:sz w:val="24"/>
          <w:szCs w:val="24"/>
        </w:rPr>
        <w:t>9741</w:t>
      </w:r>
      <w:r w:rsidRPr="006469CA">
        <w:rPr>
          <w:sz w:val="24"/>
          <w:szCs w:val="24"/>
        </w:rPr>
        <w:t xml:space="preserve"> человек), на долю детского населения в возрасте от </w:t>
      </w:r>
      <w:r>
        <w:rPr>
          <w:sz w:val="24"/>
          <w:szCs w:val="24"/>
        </w:rPr>
        <w:t>0</w:t>
      </w:r>
      <w:r w:rsidRPr="006469CA">
        <w:rPr>
          <w:sz w:val="24"/>
          <w:szCs w:val="24"/>
        </w:rPr>
        <w:t xml:space="preserve"> до 17 лет приходилось </w:t>
      </w:r>
      <w:r>
        <w:rPr>
          <w:sz w:val="24"/>
          <w:szCs w:val="24"/>
        </w:rPr>
        <w:t>20,7</w:t>
      </w:r>
      <w:r w:rsidRPr="006469CA">
        <w:rPr>
          <w:sz w:val="24"/>
          <w:szCs w:val="24"/>
        </w:rPr>
        <w:t>% (</w:t>
      </w:r>
      <w:r>
        <w:rPr>
          <w:sz w:val="24"/>
          <w:szCs w:val="24"/>
        </w:rPr>
        <w:t>4224</w:t>
      </w:r>
      <w:r w:rsidRPr="006469CA">
        <w:rPr>
          <w:sz w:val="24"/>
          <w:szCs w:val="24"/>
        </w:rPr>
        <w:t xml:space="preserve"> человека), на долю лиц старше трудоспособного возраста - </w:t>
      </w:r>
      <w:r>
        <w:rPr>
          <w:sz w:val="24"/>
          <w:szCs w:val="24"/>
        </w:rPr>
        <w:t>31,5</w:t>
      </w:r>
      <w:r w:rsidRPr="006469CA">
        <w:rPr>
          <w:sz w:val="24"/>
          <w:szCs w:val="24"/>
        </w:rPr>
        <w:t>% (</w:t>
      </w:r>
      <w:r>
        <w:rPr>
          <w:sz w:val="24"/>
          <w:szCs w:val="24"/>
        </w:rPr>
        <w:t>6416</w:t>
      </w:r>
      <w:r w:rsidRPr="006469CA">
        <w:rPr>
          <w:sz w:val="24"/>
          <w:szCs w:val="24"/>
        </w:rPr>
        <w:t xml:space="preserve"> человека). Среди трудоспособного населения наибольший удельный вклад вносили мужчины (55,</w:t>
      </w:r>
      <w:r>
        <w:rPr>
          <w:sz w:val="24"/>
          <w:szCs w:val="24"/>
        </w:rPr>
        <w:t>5</w:t>
      </w:r>
      <w:r w:rsidRPr="006469CA">
        <w:rPr>
          <w:sz w:val="24"/>
          <w:szCs w:val="24"/>
        </w:rPr>
        <w:t xml:space="preserve">% от общего количества трудоспособных граждан, женщин - 44,5%). </w:t>
      </w:r>
    </w:p>
    <w:p w:rsidR="002E11F7" w:rsidRPr="006469CA" w:rsidRDefault="002E11F7" w:rsidP="002E11F7">
      <w:pPr>
        <w:pStyle w:val="aa"/>
        <w:widowControl w:val="0"/>
        <w:ind w:firstLine="851"/>
        <w:rPr>
          <w:sz w:val="24"/>
          <w:szCs w:val="24"/>
        </w:rPr>
      </w:pPr>
      <w:r w:rsidRPr="006469CA">
        <w:rPr>
          <w:sz w:val="24"/>
          <w:szCs w:val="24"/>
        </w:rPr>
        <w:t>Среди населения Муромцевского муниципального района 49,</w:t>
      </w:r>
      <w:r>
        <w:rPr>
          <w:sz w:val="24"/>
          <w:szCs w:val="24"/>
        </w:rPr>
        <w:t>8</w:t>
      </w:r>
      <w:r w:rsidRPr="006469CA">
        <w:rPr>
          <w:sz w:val="24"/>
          <w:szCs w:val="24"/>
        </w:rPr>
        <w:t>% проживают в р.п. Муромцево - 10 </w:t>
      </w:r>
      <w:r>
        <w:rPr>
          <w:sz w:val="24"/>
          <w:szCs w:val="24"/>
        </w:rPr>
        <w:t>147</w:t>
      </w:r>
      <w:r w:rsidRPr="006469CA">
        <w:rPr>
          <w:sz w:val="24"/>
          <w:szCs w:val="24"/>
        </w:rPr>
        <w:t xml:space="preserve"> человек из 20 </w:t>
      </w:r>
      <w:r>
        <w:rPr>
          <w:sz w:val="24"/>
          <w:szCs w:val="24"/>
        </w:rPr>
        <w:t>381</w:t>
      </w:r>
      <w:r w:rsidRPr="006469CA">
        <w:rPr>
          <w:sz w:val="24"/>
          <w:szCs w:val="24"/>
        </w:rPr>
        <w:t>. Среди других поселений наиболее населены Берга</w:t>
      </w:r>
      <w:r>
        <w:rPr>
          <w:sz w:val="24"/>
          <w:szCs w:val="24"/>
        </w:rPr>
        <w:t>макское сельское поселение - 7,7</w:t>
      </w:r>
      <w:r w:rsidRPr="006469CA">
        <w:rPr>
          <w:sz w:val="24"/>
          <w:szCs w:val="24"/>
        </w:rPr>
        <w:t>% (</w:t>
      </w:r>
      <w:r>
        <w:rPr>
          <w:sz w:val="24"/>
          <w:szCs w:val="24"/>
        </w:rPr>
        <w:t>1571</w:t>
      </w:r>
      <w:r w:rsidRPr="006469CA">
        <w:rPr>
          <w:sz w:val="24"/>
          <w:szCs w:val="24"/>
        </w:rPr>
        <w:t xml:space="preserve"> человек), Артынское сельское поселение - 5,5% (</w:t>
      </w:r>
      <w:r>
        <w:rPr>
          <w:sz w:val="24"/>
          <w:szCs w:val="24"/>
        </w:rPr>
        <w:t>1128</w:t>
      </w:r>
      <w:r w:rsidRPr="006469CA">
        <w:rPr>
          <w:sz w:val="24"/>
          <w:szCs w:val="24"/>
        </w:rPr>
        <w:t xml:space="preserve"> человек), Камышино-Курское сельское поселение - </w:t>
      </w:r>
      <w:r>
        <w:rPr>
          <w:sz w:val="24"/>
          <w:szCs w:val="24"/>
        </w:rPr>
        <w:t>5,4</w:t>
      </w:r>
      <w:r w:rsidRPr="006469CA">
        <w:rPr>
          <w:sz w:val="24"/>
          <w:szCs w:val="24"/>
        </w:rPr>
        <w:t>% (</w:t>
      </w:r>
      <w:r>
        <w:rPr>
          <w:sz w:val="24"/>
          <w:szCs w:val="24"/>
        </w:rPr>
        <w:t>1097</w:t>
      </w:r>
      <w:r w:rsidRPr="006469CA">
        <w:rPr>
          <w:sz w:val="24"/>
          <w:szCs w:val="24"/>
        </w:rPr>
        <w:t xml:space="preserve"> человек).</w:t>
      </w:r>
      <w:r>
        <w:rPr>
          <w:sz w:val="24"/>
          <w:szCs w:val="24"/>
        </w:rPr>
        <w:t xml:space="preserve"> В остальных сельских поселениях численность населения составляет менее 1 тыс. человек.</w:t>
      </w:r>
    </w:p>
    <w:p w:rsidR="002E11F7" w:rsidRDefault="002E11F7" w:rsidP="002E11F7">
      <w:pPr>
        <w:pStyle w:val="aa"/>
        <w:widowControl w:val="0"/>
        <w:ind w:firstLine="851"/>
        <w:rPr>
          <w:sz w:val="24"/>
          <w:szCs w:val="24"/>
        </w:rPr>
      </w:pPr>
      <w:r w:rsidRPr="006469CA">
        <w:rPr>
          <w:sz w:val="24"/>
          <w:szCs w:val="24"/>
        </w:rPr>
        <w:t xml:space="preserve">Сальдо миграции </w:t>
      </w:r>
      <w:r>
        <w:rPr>
          <w:sz w:val="24"/>
          <w:szCs w:val="24"/>
        </w:rPr>
        <w:t>за 2020 год</w:t>
      </w:r>
      <w:r w:rsidRPr="006469CA">
        <w:rPr>
          <w:sz w:val="24"/>
          <w:szCs w:val="24"/>
        </w:rPr>
        <w:t xml:space="preserve"> составило - </w:t>
      </w:r>
      <w:r>
        <w:rPr>
          <w:sz w:val="24"/>
          <w:szCs w:val="24"/>
        </w:rPr>
        <w:t>197</w:t>
      </w:r>
      <w:r w:rsidRPr="006469CA">
        <w:rPr>
          <w:sz w:val="24"/>
          <w:szCs w:val="24"/>
        </w:rPr>
        <w:t xml:space="preserve"> человек (число прибывших - </w:t>
      </w:r>
      <w:r>
        <w:rPr>
          <w:sz w:val="24"/>
          <w:szCs w:val="24"/>
        </w:rPr>
        <w:t>426</w:t>
      </w:r>
      <w:r w:rsidRPr="006469CA">
        <w:rPr>
          <w:sz w:val="24"/>
          <w:szCs w:val="24"/>
        </w:rPr>
        <w:t xml:space="preserve"> человек; число выбывших - </w:t>
      </w:r>
      <w:r>
        <w:rPr>
          <w:sz w:val="24"/>
          <w:szCs w:val="24"/>
        </w:rPr>
        <w:t>623</w:t>
      </w:r>
      <w:r w:rsidRPr="006469CA">
        <w:rPr>
          <w:sz w:val="24"/>
          <w:szCs w:val="24"/>
        </w:rPr>
        <w:t xml:space="preserve"> человек), </w:t>
      </w:r>
      <w:r>
        <w:rPr>
          <w:sz w:val="24"/>
          <w:szCs w:val="24"/>
        </w:rPr>
        <w:t>естественная убыль населения - 218 человек  (родившиеся - 198 человек, умершие - 416 человек). Об</w:t>
      </w:r>
      <w:r w:rsidRPr="006469CA">
        <w:rPr>
          <w:sz w:val="24"/>
          <w:szCs w:val="24"/>
        </w:rPr>
        <w:t xml:space="preserve">щий коэффициент рождаемости </w:t>
      </w:r>
      <w:r>
        <w:rPr>
          <w:sz w:val="24"/>
          <w:szCs w:val="24"/>
        </w:rPr>
        <w:t xml:space="preserve">в 2020 году </w:t>
      </w:r>
      <w:r w:rsidRPr="006469CA">
        <w:rPr>
          <w:sz w:val="24"/>
          <w:szCs w:val="24"/>
        </w:rPr>
        <w:t xml:space="preserve">- </w:t>
      </w:r>
      <w:r>
        <w:rPr>
          <w:sz w:val="24"/>
          <w:szCs w:val="24"/>
        </w:rPr>
        <w:t>9,6</w:t>
      </w:r>
      <w:r w:rsidRPr="006469CA">
        <w:rPr>
          <w:sz w:val="24"/>
          <w:szCs w:val="24"/>
        </w:rPr>
        <w:t xml:space="preserve"> промилле</w:t>
      </w:r>
      <w:r>
        <w:rPr>
          <w:sz w:val="24"/>
          <w:szCs w:val="24"/>
        </w:rPr>
        <w:t xml:space="preserve"> (в 2018 году - 10,9 промилле)</w:t>
      </w:r>
      <w:r w:rsidRPr="006469CA">
        <w:rPr>
          <w:sz w:val="24"/>
          <w:szCs w:val="24"/>
        </w:rPr>
        <w:t xml:space="preserve">, что говорит о </w:t>
      </w:r>
      <w:r>
        <w:rPr>
          <w:sz w:val="24"/>
          <w:szCs w:val="24"/>
        </w:rPr>
        <w:t>снижении</w:t>
      </w:r>
      <w:r w:rsidRPr="006469CA">
        <w:rPr>
          <w:sz w:val="24"/>
          <w:szCs w:val="24"/>
        </w:rPr>
        <w:t xml:space="preserve"> уровн</w:t>
      </w:r>
      <w:r>
        <w:rPr>
          <w:sz w:val="24"/>
          <w:szCs w:val="24"/>
        </w:rPr>
        <w:t>я</w:t>
      </w:r>
      <w:r w:rsidRPr="006469CA">
        <w:rPr>
          <w:sz w:val="24"/>
          <w:szCs w:val="24"/>
        </w:rPr>
        <w:t xml:space="preserve"> рождаемости на территории района, общий коэффициент смертности - </w:t>
      </w:r>
      <w:r>
        <w:rPr>
          <w:sz w:val="24"/>
          <w:szCs w:val="24"/>
        </w:rPr>
        <w:t>20,2</w:t>
      </w:r>
      <w:r w:rsidRPr="006469CA">
        <w:rPr>
          <w:sz w:val="24"/>
          <w:szCs w:val="24"/>
        </w:rPr>
        <w:t xml:space="preserve"> промилле</w:t>
      </w:r>
      <w:r>
        <w:rPr>
          <w:sz w:val="24"/>
          <w:szCs w:val="24"/>
        </w:rPr>
        <w:t xml:space="preserve"> (в 2018 году - 18,7 промилле), что свидетельствует об увеличении смертности в районе</w:t>
      </w:r>
      <w:r w:rsidRPr="006469CA">
        <w:rPr>
          <w:sz w:val="24"/>
          <w:szCs w:val="24"/>
        </w:rPr>
        <w:t xml:space="preserve">, общий коэффициент естественной убыли - </w:t>
      </w:r>
      <w:r>
        <w:rPr>
          <w:sz w:val="24"/>
          <w:szCs w:val="24"/>
        </w:rPr>
        <w:t>10,6</w:t>
      </w:r>
      <w:r w:rsidRPr="006469CA">
        <w:rPr>
          <w:sz w:val="24"/>
          <w:szCs w:val="24"/>
        </w:rPr>
        <w:t xml:space="preserve"> промилле</w:t>
      </w:r>
      <w:r>
        <w:rPr>
          <w:sz w:val="24"/>
          <w:szCs w:val="24"/>
        </w:rPr>
        <w:t xml:space="preserve"> (в 2018 - 7,8 промилле)</w:t>
      </w:r>
      <w:r w:rsidRPr="006469CA">
        <w:rPr>
          <w:sz w:val="24"/>
          <w:szCs w:val="24"/>
        </w:rPr>
        <w:t xml:space="preserve">. </w:t>
      </w:r>
    </w:p>
    <w:p w:rsidR="002E11F7" w:rsidRPr="006469CA" w:rsidRDefault="002E11F7" w:rsidP="002E11F7">
      <w:pPr>
        <w:pStyle w:val="aa"/>
        <w:widowControl w:val="0"/>
        <w:ind w:firstLine="851"/>
        <w:rPr>
          <w:sz w:val="24"/>
          <w:szCs w:val="24"/>
        </w:rPr>
      </w:pPr>
    </w:p>
    <w:p w:rsidR="002E11F7" w:rsidRPr="00380FCD" w:rsidRDefault="002E11F7" w:rsidP="002E11F7">
      <w:pPr>
        <w:pStyle w:val="aa"/>
        <w:numPr>
          <w:ilvl w:val="0"/>
          <w:numId w:val="19"/>
        </w:numPr>
        <w:spacing w:line="240" w:lineRule="auto"/>
        <w:ind w:left="0" w:firstLine="709"/>
        <w:jc w:val="center"/>
        <w:rPr>
          <w:sz w:val="24"/>
          <w:szCs w:val="24"/>
        </w:rPr>
      </w:pPr>
      <w:r w:rsidRPr="00380FCD">
        <w:rPr>
          <w:sz w:val="24"/>
          <w:szCs w:val="24"/>
        </w:rPr>
        <w:t>Медицинские показатели</w:t>
      </w:r>
    </w:p>
    <w:p w:rsidR="002E11F7" w:rsidRPr="006469CA" w:rsidRDefault="002E11F7" w:rsidP="002E11F7">
      <w:pPr>
        <w:pStyle w:val="aa"/>
        <w:jc w:val="right"/>
        <w:rPr>
          <w:sz w:val="24"/>
          <w:szCs w:val="24"/>
        </w:rPr>
      </w:pPr>
      <w:r w:rsidRPr="006469CA">
        <w:rPr>
          <w:sz w:val="24"/>
          <w:szCs w:val="24"/>
        </w:rPr>
        <w:t>Таблица 1</w:t>
      </w:r>
    </w:p>
    <w:p w:rsidR="002E11F7" w:rsidRPr="006469CA" w:rsidRDefault="002E11F7" w:rsidP="002E11F7">
      <w:pPr>
        <w:pStyle w:val="aa"/>
        <w:spacing w:line="240" w:lineRule="auto"/>
        <w:jc w:val="center"/>
        <w:rPr>
          <w:sz w:val="24"/>
          <w:szCs w:val="24"/>
        </w:rPr>
      </w:pPr>
      <w:r w:rsidRPr="006469CA">
        <w:rPr>
          <w:sz w:val="24"/>
          <w:szCs w:val="24"/>
        </w:rPr>
        <w:t>Динамика показателя общей смертности на территории Муромцевского муниципального района Омской области за 2018 – 2020 гг., по данным территориального органа Федеральной службы государственной статистики, на 100 тысяч населения</w:t>
      </w:r>
    </w:p>
    <w:tbl>
      <w:tblPr>
        <w:tblW w:w="1020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552"/>
        <w:gridCol w:w="2410"/>
        <w:gridCol w:w="2551"/>
      </w:tblGrid>
      <w:tr w:rsidR="002E11F7" w:rsidRPr="006469CA" w:rsidTr="00527ED6">
        <w:trPr>
          <w:trHeight w:val="454"/>
        </w:trPr>
        <w:tc>
          <w:tcPr>
            <w:tcW w:w="2693" w:type="dxa"/>
            <w:vMerge w:val="restart"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ind w:firstLine="41"/>
              <w:jc w:val="center"/>
              <w:rPr>
                <w:sz w:val="24"/>
                <w:szCs w:val="24"/>
              </w:rPr>
            </w:pPr>
          </w:p>
          <w:p w:rsidR="002E11F7" w:rsidRPr="006469CA" w:rsidRDefault="002E11F7" w:rsidP="00527ED6">
            <w:pPr>
              <w:pStyle w:val="aa"/>
              <w:spacing w:line="240" w:lineRule="auto"/>
              <w:ind w:firstLine="41"/>
              <w:jc w:val="center"/>
              <w:rPr>
                <w:sz w:val="24"/>
                <w:szCs w:val="24"/>
              </w:rPr>
            </w:pPr>
          </w:p>
          <w:p w:rsidR="002E11F7" w:rsidRPr="006469CA" w:rsidRDefault="002E11F7" w:rsidP="00527ED6">
            <w:pPr>
              <w:pStyle w:val="aa"/>
              <w:spacing w:line="240" w:lineRule="auto"/>
              <w:ind w:firstLine="41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2552" w:type="dxa"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ind w:firstLine="24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2018 год</w:t>
            </w:r>
          </w:p>
        </w:tc>
        <w:tc>
          <w:tcPr>
            <w:tcW w:w="2410" w:type="dxa"/>
            <w:noWrap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2019 год</w:t>
            </w:r>
          </w:p>
        </w:tc>
        <w:tc>
          <w:tcPr>
            <w:tcW w:w="2551" w:type="dxa"/>
            <w:noWrap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2020 год</w:t>
            </w:r>
          </w:p>
        </w:tc>
      </w:tr>
      <w:tr w:rsidR="002E11F7" w:rsidRPr="006469CA" w:rsidTr="00527ED6">
        <w:trPr>
          <w:trHeight w:val="790"/>
        </w:trPr>
        <w:tc>
          <w:tcPr>
            <w:tcW w:w="2693" w:type="dxa"/>
            <w:vMerge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ind w:firstLine="41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ind w:firstLine="24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Показатель общей смертности, на 100 тыс. населения</w:t>
            </w:r>
          </w:p>
        </w:tc>
        <w:tc>
          <w:tcPr>
            <w:tcW w:w="2410" w:type="dxa"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ind w:firstLine="34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Показатель общей смертности, на 100 тыс. населения</w:t>
            </w:r>
          </w:p>
        </w:tc>
        <w:tc>
          <w:tcPr>
            <w:tcW w:w="2551" w:type="dxa"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ind w:firstLine="34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Показатель общей смертности, на 100 тыс. населения</w:t>
            </w:r>
          </w:p>
        </w:tc>
      </w:tr>
      <w:tr w:rsidR="002E11F7" w:rsidRPr="006469CA" w:rsidTr="00527ED6">
        <w:trPr>
          <w:trHeight w:val="57"/>
        </w:trPr>
        <w:tc>
          <w:tcPr>
            <w:tcW w:w="2693" w:type="dxa"/>
            <w:vAlign w:val="center"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ind w:firstLine="41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Всего по области</w:t>
            </w:r>
          </w:p>
        </w:tc>
        <w:tc>
          <w:tcPr>
            <w:tcW w:w="2552" w:type="dxa"/>
            <w:vAlign w:val="center"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ind w:firstLine="24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1280,46</w:t>
            </w:r>
          </w:p>
        </w:tc>
        <w:tc>
          <w:tcPr>
            <w:tcW w:w="2410" w:type="dxa"/>
            <w:vAlign w:val="center"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1260,06</w:t>
            </w:r>
          </w:p>
        </w:tc>
        <w:tc>
          <w:tcPr>
            <w:tcW w:w="2551" w:type="dxa"/>
            <w:vAlign w:val="center"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1548,40</w:t>
            </w:r>
          </w:p>
        </w:tc>
      </w:tr>
      <w:tr w:rsidR="002E11F7" w:rsidRPr="006469CA" w:rsidTr="00527ED6">
        <w:trPr>
          <w:trHeight w:val="57"/>
        </w:trPr>
        <w:tc>
          <w:tcPr>
            <w:tcW w:w="2693" w:type="dxa"/>
            <w:vAlign w:val="center"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ind w:firstLine="41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в том числе:</w:t>
            </w:r>
          </w:p>
        </w:tc>
        <w:tc>
          <w:tcPr>
            <w:tcW w:w="2552" w:type="dxa"/>
            <w:vAlign w:val="center"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ind w:firstLine="24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ind w:firstLine="1205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Align w:val="center"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E11F7" w:rsidRPr="006469CA" w:rsidTr="00527ED6">
        <w:trPr>
          <w:trHeight w:val="57"/>
        </w:trPr>
        <w:tc>
          <w:tcPr>
            <w:tcW w:w="2693" w:type="dxa"/>
            <w:vAlign w:val="center"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ind w:firstLine="41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г. Омск</w:t>
            </w:r>
          </w:p>
        </w:tc>
        <w:tc>
          <w:tcPr>
            <w:tcW w:w="2552" w:type="dxa"/>
            <w:vAlign w:val="center"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ind w:firstLine="24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1176,72</w:t>
            </w:r>
          </w:p>
        </w:tc>
        <w:tc>
          <w:tcPr>
            <w:tcW w:w="2410" w:type="dxa"/>
            <w:vAlign w:val="center"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1168,77</w:t>
            </w:r>
          </w:p>
        </w:tc>
        <w:tc>
          <w:tcPr>
            <w:tcW w:w="2551" w:type="dxa"/>
            <w:vAlign w:val="center"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1496,70</w:t>
            </w:r>
          </w:p>
        </w:tc>
      </w:tr>
      <w:tr w:rsidR="002E11F7" w:rsidRPr="006469CA" w:rsidTr="00527ED6">
        <w:trPr>
          <w:trHeight w:val="57"/>
        </w:trPr>
        <w:tc>
          <w:tcPr>
            <w:tcW w:w="2693" w:type="dxa"/>
            <w:vAlign w:val="center"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ind w:firstLine="41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Муромцевский район</w:t>
            </w:r>
          </w:p>
        </w:tc>
        <w:tc>
          <w:tcPr>
            <w:tcW w:w="2552" w:type="dxa"/>
            <w:vAlign w:val="center"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ind w:firstLine="24"/>
              <w:jc w:val="center"/>
              <w:rPr>
                <w:color w:val="000000"/>
                <w:sz w:val="24"/>
                <w:szCs w:val="24"/>
              </w:rPr>
            </w:pPr>
            <w:r w:rsidRPr="006469CA">
              <w:rPr>
                <w:color w:val="000000"/>
                <w:sz w:val="24"/>
                <w:szCs w:val="24"/>
              </w:rPr>
              <w:t>1855,66</w:t>
            </w:r>
          </w:p>
        </w:tc>
        <w:tc>
          <w:tcPr>
            <w:tcW w:w="2410" w:type="dxa"/>
            <w:vAlign w:val="center"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rPr>
                <w:color w:val="000000"/>
                <w:sz w:val="24"/>
                <w:szCs w:val="24"/>
              </w:rPr>
            </w:pPr>
            <w:r w:rsidRPr="006469CA">
              <w:rPr>
                <w:color w:val="000000"/>
                <w:sz w:val="24"/>
                <w:szCs w:val="24"/>
              </w:rPr>
              <w:t>1631,31</w:t>
            </w:r>
          </w:p>
        </w:tc>
        <w:tc>
          <w:tcPr>
            <w:tcW w:w="2551" w:type="dxa"/>
            <w:vAlign w:val="center"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1986,00</w:t>
            </w:r>
          </w:p>
        </w:tc>
      </w:tr>
    </w:tbl>
    <w:p w:rsidR="002E11F7" w:rsidRPr="006469CA" w:rsidRDefault="002E11F7" w:rsidP="002E11F7">
      <w:pPr>
        <w:pStyle w:val="aa"/>
        <w:spacing w:line="240" w:lineRule="auto"/>
        <w:rPr>
          <w:sz w:val="24"/>
          <w:szCs w:val="24"/>
        </w:rPr>
      </w:pPr>
      <w:r w:rsidRPr="006469CA">
        <w:rPr>
          <w:sz w:val="24"/>
          <w:szCs w:val="24"/>
        </w:rPr>
        <w:tab/>
      </w:r>
    </w:p>
    <w:p w:rsidR="002E11F7" w:rsidRPr="006469CA" w:rsidRDefault="002E11F7" w:rsidP="002E11F7">
      <w:pPr>
        <w:pStyle w:val="aa"/>
        <w:spacing w:line="240" w:lineRule="auto"/>
        <w:ind w:firstLine="851"/>
        <w:rPr>
          <w:sz w:val="24"/>
          <w:szCs w:val="24"/>
        </w:rPr>
      </w:pPr>
      <w:r w:rsidRPr="006469CA">
        <w:rPr>
          <w:sz w:val="24"/>
          <w:szCs w:val="24"/>
        </w:rPr>
        <w:lastRenderedPageBreak/>
        <w:t xml:space="preserve">С 2018 по 2019 года показатель общей смертности Муромцевского района незначительно снизился, на 12,09%, а в 2020 году значительно увеличился, на 21,74%, что является отрицательным трендом. </w:t>
      </w:r>
    </w:p>
    <w:p w:rsidR="002E11F7" w:rsidRDefault="002E11F7" w:rsidP="002E11F7">
      <w:pPr>
        <w:pStyle w:val="aa"/>
        <w:tabs>
          <w:tab w:val="right" w:pos="9141"/>
        </w:tabs>
        <w:spacing w:line="240" w:lineRule="auto"/>
        <w:jc w:val="right"/>
        <w:rPr>
          <w:sz w:val="24"/>
          <w:szCs w:val="24"/>
        </w:rPr>
      </w:pPr>
      <w:r w:rsidRPr="006469CA">
        <w:rPr>
          <w:sz w:val="24"/>
          <w:szCs w:val="24"/>
        </w:rPr>
        <w:t>Таблица 2</w:t>
      </w:r>
    </w:p>
    <w:p w:rsidR="002E11F7" w:rsidRPr="006469CA" w:rsidRDefault="002E11F7" w:rsidP="002E11F7">
      <w:pPr>
        <w:pStyle w:val="aa"/>
        <w:tabs>
          <w:tab w:val="right" w:pos="9141"/>
        </w:tabs>
        <w:spacing w:line="240" w:lineRule="auto"/>
        <w:jc w:val="right"/>
        <w:rPr>
          <w:sz w:val="24"/>
          <w:szCs w:val="24"/>
        </w:rPr>
      </w:pPr>
    </w:p>
    <w:p w:rsidR="002E11F7" w:rsidRPr="006469CA" w:rsidRDefault="002E11F7" w:rsidP="002E11F7">
      <w:pPr>
        <w:pStyle w:val="aa"/>
        <w:spacing w:line="240" w:lineRule="auto"/>
        <w:jc w:val="center"/>
        <w:rPr>
          <w:sz w:val="24"/>
          <w:szCs w:val="24"/>
        </w:rPr>
      </w:pPr>
      <w:r w:rsidRPr="006469CA">
        <w:rPr>
          <w:sz w:val="24"/>
          <w:szCs w:val="24"/>
        </w:rPr>
        <w:t>Динамика показателя смертности трудоспособного населения Муромцевского муниципального района Омской области за 2019 – 2021 гг., по данным территориального органа Федеральной службы государственной статистики, на 100 тысяч населения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268"/>
        <w:gridCol w:w="2410"/>
        <w:gridCol w:w="2410"/>
      </w:tblGrid>
      <w:tr w:rsidR="002E11F7" w:rsidRPr="006469CA" w:rsidTr="00527ED6">
        <w:trPr>
          <w:trHeight w:val="987"/>
        </w:trPr>
        <w:tc>
          <w:tcPr>
            <w:tcW w:w="2694" w:type="dxa"/>
            <w:vMerge w:val="restart"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2268" w:type="dxa"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2019 год</w:t>
            </w:r>
          </w:p>
        </w:tc>
        <w:tc>
          <w:tcPr>
            <w:tcW w:w="2410" w:type="dxa"/>
            <w:noWrap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2020 год</w:t>
            </w:r>
          </w:p>
        </w:tc>
        <w:tc>
          <w:tcPr>
            <w:tcW w:w="2410" w:type="dxa"/>
            <w:noWrap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2021 год</w:t>
            </w:r>
          </w:p>
        </w:tc>
      </w:tr>
      <w:tr w:rsidR="002E11F7" w:rsidRPr="006469CA" w:rsidTr="00527ED6">
        <w:trPr>
          <w:trHeight w:val="987"/>
        </w:trPr>
        <w:tc>
          <w:tcPr>
            <w:tcW w:w="2694" w:type="dxa"/>
            <w:vMerge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ind w:firstLine="34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Показатель смертности, на 100 тыс. населения</w:t>
            </w:r>
          </w:p>
        </w:tc>
        <w:tc>
          <w:tcPr>
            <w:tcW w:w="2410" w:type="dxa"/>
            <w:hideMark/>
          </w:tcPr>
          <w:p w:rsidR="002E11F7" w:rsidRPr="006469CA" w:rsidRDefault="002E11F7" w:rsidP="00527ED6">
            <w:pPr>
              <w:pStyle w:val="aa"/>
              <w:tabs>
                <w:tab w:val="left" w:pos="0"/>
              </w:tabs>
              <w:spacing w:line="240" w:lineRule="auto"/>
              <w:ind w:firstLine="34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Показатель смертности, на 100 тыс. населения</w:t>
            </w:r>
          </w:p>
        </w:tc>
        <w:tc>
          <w:tcPr>
            <w:tcW w:w="2410" w:type="dxa"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ind w:firstLine="0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Показатель смертности на 100 тыс. населения</w:t>
            </w:r>
          </w:p>
        </w:tc>
      </w:tr>
      <w:tr w:rsidR="002E11F7" w:rsidRPr="006469CA" w:rsidTr="00527ED6">
        <w:trPr>
          <w:trHeight w:val="57"/>
        </w:trPr>
        <w:tc>
          <w:tcPr>
            <w:tcW w:w="2694" w:type="dxa"/>
            <w:vAlign w:val="center"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ind w:firstLine="176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Всего по области</w:t>
            </w:r>
          </w:p>
        </w:tc>
        <w:tc>
          <w:tcPr>
            <w:tcW w:w="2268" w:type="dxa"/>
            <w:vAlign w:val="center"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488,4</w:t>
            </w:r>
          </w:p>
        </w:tc>
        <w:tc>
          <w:tcPr>
            <w:tcW w:w="2410" w:type="dxa"/>
            <w:vAlign w:val="center"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557,3</w:t>
            </w:r>
          </w:p>
        </w:tc>
        <w:tc>
          <w:tcPr>
            <w:tcW w:w="2410" w:type="dxa"/>
            <w:vAlign w:val="center"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rPr>
                <w:sz w:val="24"/>
                <w:szCs w:val="24"/>
              </w:rPr>
            </w:pPr>
          </w:p>
        </w:tc>
      </w:tr>
      <w:tr w:rsidR="002E11F7" w:rsidRPr="006469CA" w:rsidTr="00527ED6">
        <w:trPr>
          <w:trHeight w:val="57"/>
        </w:trPr>
        <w:tc>
          <w:tcPr>
            <w:tcW w:w="2694" w:type="dxa"/>
            <w:vAlign w:val="center"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ind w:firstLine="176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vAlign w:val="center"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E11F7" w:rsidRPr="006469CA" w:rsidTr="00527ED6">
        <w:trPr>
          <w:trHeight w:val="57"/>
        </w:trPr>
        <w:tc>
          <w:tcPr>
            <w:tcW w:w="2694" w:type="dxa"/>
            <w:vAlign w:val="center"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ind w:firstLine="176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г. Омск</w:t>
            </w:r>
          </w:p>
        </w:tc>
        <w:tc>
          <w:tcPr>
            <w:tcW w:w="2268" w:type="dxa"/>
            <w:vAlign w:val="center"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442,1</w:t>
            </w:r>
          </w:p>
        </w:tc>
        <w:tc>
          <w:tcPr>
            <w:tcW w:w="2410" w:type="dxa"/>
            <w:vAlign w:val="center"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500,8</w:t>
            </w:r>
          </w:p>
        </w:tc>
        <w:tc>
          <w:tcPr>
            <w:tcW w:w="2410" w:type="dxa"/>
            <w:vAlign w:val="center"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rPr>
                <w:sz w:val="24"/>
                <w:szCs w:val="24"/>
              </w:rPr>
            </w:pPr>
          </w:p>
        </w:tc>
      </w:tr>
      <w:tr w:rsidR="002E11F7" w:rsidRPr="006469CA" w:rsidTr="00527ED6">
        <w:trPr>
          <w:trHeight w:val="57"/>
        </w:trPr>
        <w:tc>
          <w:tcPr>
            <w:tcW w:w="2694" w:type="dxa"/>
            <w:vAlign w:val="center"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ind w:firstLine="176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Муромцевский район</w:t>
            </w:r>
          </w:p>
        </w:tc>
        <w:tc>
          <w:tcPr>
            <w:tcW w:w="2268" w:type="dxa"/>
            <w:vAlign w:val="center"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rPr>
                <w:color w:val="000000"/>
                <w:sz w:val="24"/>
                <w:szCs w:val="24"/>
              </w:rPr>
            </w:pPr>
            <w:r w:rsidRPr="006469CA">
              <w:rPr>
                <w:color w:val="000000"/>
                <w:sz w:val="24"/>
                <w:szCs w:val="24"/>
              </w:rPr>
              <w:t>598,9</w:t>
            </w:r>
          </w:p>
        </w:tc>
        <w:tc>
          <w:tcPr>
            <w:tcW w:w="2410" w:type="dxa"/>
            <w:vAlign w:val="center"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rPr>
                <w:color w:val="000000"/>
                <w:sz w:val="24"/>
                <w:szCs w:val="24"/>
              </w:rPr>
            </w:pPr>
            <w:r w:rsidRPr="006469CA">
              <w:rPr>
                <w:color w:val="000000"/>
                <w:sz w:val="24"/>
                <w:szCs w:val="24"/>
              </w:rPr>
              <w:t>988,0</w:t>
            </w:r>
          </w:p>
        </w:tc>
        <w:tc>
          <w:tcPr>
            <w:tcW w:w="2410" w:type="dxa"/>
            <w:vAlign w:val="center"/>
            <w:hideMark/>
          </w:tcPr>
          <w:p w:rsidR="002E11F7" w:rsidRPr="006469CA" w:rsidRDefault="002E11F7" w:rsidP="00527ED6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2604,5</w:t>
            </w:r>
          </w:p>
        </w:tc>
      </w:tr>
    </w:tbl>
    <w:p w:rsidR="002E11F7" w:rsidRPr="006469CA" w:rsidRDefault="002E11F7" w:rsidP="002E11F7">
      <w:pPr>
        <w:pStyle w:val="aa"/>
        <w:spacing w:line="240" w:lineRule="auto"/>
        <w:rPr>
          <w:sz w:val="24"/>
          <w:szCs w:val="24"/>
        </w:rPr>
      </w:pPr>
    </w:p>
    <w:p w:rsidR="002E11F7" w:rsidRPr="006469CA" w:rsidRDefault="002E11F7" w:rsidP="002E11F7">
      <w:pPr>
        <w:pStyle w:val="aa"/>
        <w:spacing w:line="240" w:lineRule="auto"/>
        <w:rPr>
          <w:sz w:val="24"/>
          <w:szCs w:val="24"/>
        </w:rPr>
      </w:pPr>
      <w:r w:rsidRPr="006469CA">
        <w:rPr>
          <w:sz w:val="24"/>
          <w:szCs w:val="24"/>
        </w:rPr>
        <w:t>В 2021 году показатель смертности на территории Муромцевского муниципального района значительно увеличился. По итогам года демографический показатель стал хуже, чем в 2020 году.</w:t>
      </w:r>
      <w:r>
        <w:rPr>
          <w:sz w:val="24"/>
          <w:szCs w:val="24"/>
        </w:rPr>
        <w:t xml:space="preserve"> </w:t>
      </w:r>
      <w:r w:rsidRPr="006469CA">
        <w:rPr>
          <w:sz w:val="24"/>
          <w:szCs w:val="24"/>
          <w:lang w:val="en-US"/>
        </w:rPr>
        <w:t>COVID</w:t>
      </w:r>
      <w:r w:rsidRPr="006469CA">
        <w:rPr>
          <w:sz w:val="24"/>
          <w:szCs w:val="24"/>
        </w:rPr>
        <w:t>-19 сделал основной вклад в сверхсмертность.</w:t>
      </w:r>
    </w:p>
    <w:p w:rsidR="002E11F7" w:rsidRDefault="002E11F7" w:rsidP="002E11F7">
      <w:pPr>
        <w:pStyle w:val="aa"/>
        <w:widowControl w:val="0"/>
        <w:spacing w:line="240" w:lineRule="auto"/>
        <w:jc w:val="right"/>
        <w:rPr>
          <w:sz w:val="24"/>
          <w:szCs w:val="24"/>
        </w:rPr>
      </w:pPr>
      <w:r w:rsidRPr="006469CA">
        <w:rPr>
          <w:sz w:val="24"/>
          <w:szCs w:val="24"/>
        </w:rPr>
        <w:t>Таблица 3</w:t>
      </w:r>
    </w:p>
    <w:p w:rsidR="002E11F7" w:rsidRPr="006469CA" w:rsidRDefault="002E11F7" w:rsidP="002E11F7">
      <w:pPr>
        <w:pStyle w:val="aa"/>
        <w:widowControl w:val="0"/>
        <w:spacing w:line="240" w:lineRule="auto"/>
        <w:jc w:val="right"/>
        <w:rPr>
          <w:sz w:val="24"/>
          <w:szCs w:val="24"/>
        </w:rPr>
      </w:pPr>
    </w:p>
    <w:p w:rsidR="002E11F7" w:rsidRDefault="002E11F7" w:rsidP="002E11F7">
      <w:pPr>
        <w:pStyle w:val="aa"/>
        <w:widowControl w:val="0"/>
        <w:spacing w:line="240" w:lineRule="auto"/>
        <w:jc w:val="center"/>
        <w:rPr>
          <w:sz w:val="24"/>
          <w:szCs w:val="24"/>
        </w:rPr>
      </w:pPr>
      <w:r w:rsidRPr="006469CA">
        <w:rPr>
          <w:sz w:val="24"/>
          <w:szCs w:val="24"/>
        </w:rPr>
        <w:t>Динамика общей и первичной заболеваемости трудоспособного населения (18 лет и старше) Муромцевского района Омской области за 2019-2021гг., на 100 тысяч населения</w:t>
      </w:r>
    </w:p>
    <w:p w:rsidR="002E11F7" w:rsidRPr="006469CA" w:rsidRDefault="002E11F7" w:rsidP="002E11F7">
      <w:pPr>
        <w:pStyle w:val="aa"/>
        <w:widowControl w:val="0"/>
        <w:spacing w:line="240" w:lineRule="auto"/>
        <w:jc w:val="center"/>
        <w:rPr>
          <w:sz w:val="24"/>
          <w:szCs w:val="24"/>
        </w:rPr>
      </w:pPr>
    </w:p>
    <w:tbl>
      <w:tblPr>
        <w:tblW w:w="1020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2126"/>
        <w:gridCol w:w="2268"/>
        <w:gridCol w:w="2268"/>
      </w:tblGrid>
      <w:tr w:rsidR="002E11F7" w:rsidRPr="006469CA" w:rsidTr="00527ED6">
        <w:tc>
          <w:tcPr>
            <w:tcW w:w="3544" w:type="dxa"/>
            <w:vMerge w:val="restart"/>
          </w:tcPr>
          <w:p w:rsidR="002E11F7" w:rsidRPr="006469CA" w:rsidRDefault="002E11F7" w:rsidP="00527ED6">
            <w:pPr>
              <w:pStyle w:val="aa"/>
              <w:spacing w:line="240" w:lineRule="auto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Наименования показателей</w:t>
            </w:r>
          </w:p>
        </w:tc>
        <w:tc>
          <w:tcPr>
            <w:tcW w:w="2126" w:type="dxa"/>
          </w:tcPr>
          <w:p w:rsidR="002E11F7" w:rsidRPr="006469CA" w:rsidRDefault="002E11F7" w:rsidP="00527ED6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2019 год</w:t>
            </w:r>
          </w:p>
        </w:tc>
        <w:tc>
          <w:tcPr>
            <w:tcW w:w="2268" w:type="dxa"/>
          </w:tcPr>
          <w:p w:rsidR="002E11F7" w:rsidRPr="006469CA" w:rsidRDefault="002E11F7" w:rsidP="00527ED6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2020 год</w:t>
            </w:r>
          </w:p>
        </w:tc>
        <w:tc>
          <w:tcPr>
            <w:tcW w:w="2268" w:type="dxa"/>
          </w:tcPr>
          <w:p w:rsidR="002E11F7" w:rsidRPr="006469CA" w:rsidRDefault="002E11F7" w:rsidP="00527ED6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2021 год</w:t>
            </w:r>
          </w:p>
        </w:tc>
      </w:tr>
      <w:tr w:rsidR="002E11F7" w:rsidRPr="006469CA" w:rsidTr="00527ED6">
        <w:tc>
          <w:tcPr>
            <w:tcW w:w="3544" w:type="dxa"/>
            <w:vMerge/>
          </w:tcPr>
          <w:p w:rsidR="002E11F7" w:rsidRPr="006469CA" w:rsidRDefault="002E11F7" w:rsidP="00527ED6">
            <w:pPr>
              <w:pStyle w:val="aa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E11F7" w:rsidRPr="006469CA" w:rsidRDefault="002E11F7" w:rsidP="00527ED6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Показатель на 100 тысяч населения</w:t>
            </w:r>
          </w:p>
        </w:tc>
        <w:tc>
          <w:tcPr>
            <w:tcW w:w="2268" w:type="dxa"/>
          </w:tcPr>
          <w:p w:rsidR="002E11F7" w:rsidRPr="006469CA" w:rsidRDefault="002E11F7" w:rsidP="00527ED6">
            <w:pPr>
              <w:pStyle w:val="aa"/>
              <w:spacing w:line="240" w:lineRule="auto"/>
              <w:ind w:firstLine="34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Показатель на 100 тысяч населения</w:t>
            </w:r>
          </w:p>
        </w:tc>
        <w:tc>
          <w:tcPr>
            <w:tcW w:w="2268" w:type="dxa"/>
          </w:tcPr>
          <w:p w:rsidR="002E11F7" w:rsidRPr="006469CA" w:rsidRDefault="002E11F7" w:rsidP="00527ED6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Показатель на 100 тысяч населения</w:t>
            </w:r>
          </w:p>
        </w:tc>
      </w:tr>
      <w:tr w:rsidR="002E11F7" w:rsidRPr="006469CA" w:rsidTr="00527ED6">
        <w:tc>
          <w:tcPr>
            <w:tcW w:w="3544" w:type="dxa"/>
          </w:tcPr>
          <w:p w:rsidR="002E11F7" w:rsidRPr="006469CA" w:rsidRDefault="002E11F7" w:rsidP="00527ED6">
            <w:pPr>
              <w:pStyle w:val="aa"/>
              <w:spacing w:line="240" w:lineRule="auto"/>
              <w:rPr>
                <w:bCs/>
                <w:sz w:val="24"/>
                <w:szCs w:val="24"/>
              </w:rPr>
            </w:pPr>
            <w:r w:rsidRPr="006469CA">
              <w:rPr>
                <w:bCs/>
                <w:sz w:val="24"/>
                <w:szCs w:val="24"/>
              </w:rPr>
              <w:t>Общий уровень заболеваемости</w:t>
            </w:r>
          </w:p>
        </w:tc>
        <w:tc>
          <w:tcPr>
            <w:tcW w:w="2126" w:type="dxa"/>
            <w:vAlign w:val="center"/>
          </w:tcPr>
          <w:p w:rsidR="002E11F7" w:rsidRPr="006469CA" w:rsidRDefault="002E11F7" w:rsidP="00527ED6">
            <w:pPr>
              <w:pStyle w:val="aa"/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6469CA">
              <w:rPr>
                <w:bCs/>
                <w:sz w:val="24"/>
                <w:szCs w:val="24"/>
              </w:rPr>
              <w:t>95 572,4</w:t>
            </w:r>
          </w:p>
        </w:tc>
        <w:tc>
          <w:tcPr>
            <w:tcW w:w="2268" w:type="dxa"/>
            <w:vAlign w:val="center"/>
          </w:tcPr>
          <w:p w:rsidR="002E11F7" w:rsidRPr="006469CA" w:rsidRDefault="002E11F7" w:rsidP="00527ED6">
            <w:pPr>
              <w:pStyle w:val="aa"/>
              <w:tabs>
                <w:tab w:val="left" w:pos="0"/>
              </w:tabs>
              <w:spacing w:line="240" w:lineRule="auto"/>
              <w:ind w:firstLine="34"/>
              <w:jc w:val="center"/>
              <w:rPr>
                <w:bCs/>
                <w:sz w:val="24"/>
                <w:szCs w:val="24"/>
              </w:rPr>
            </w:pPr>
            <w:r w:rsidRPr="006469CA">
              <w:rPr>
                <w:bCs/>
                <w:sz w:val="24"/>
                <w:szCs w:val="24"/>
              </w:rPr>
              <w:t>100 576,8</w:t>
            </w:r>
          </w:p>
        </w:tc>
        <w:tc>
          <w:tcPr>
            <w:tcW w:w="2268" w:type="dxa"/>
            <w:vAlign w:val="center"/>
          </w:tcPr>
          <w:p w:rsidR="002E11F7" w:rsidRPr="006469CA" w:rsidRDefault="002E11F7" w:rsidP="00527ED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73 060,3</w:t>
            </w:r>
          </w:p>
        </w:tc>
      </w:tr>
      <w:tr w:rsidR="002E11F7" w:rsidRPr="006469CA" w:rsidTr="00527ED6">
        <w:tc>
          <w:tcPr>
            <w:tcW w:w="3544" w:type="dxa"/>
          </w:tcPr>
          <w:p w:rsidR="002E11F7" w:rsidRPr="006469CA" w:rsidRDefault="002E11F7" w:rsidP="00527ED6">
            <w:pPr>
              <w:pStyle w:val="aa"/>
              <w:spacing w:line="240" w:lineRule="auto"/>
              <w:rPr>
                <w:bCs/>
                <w:sz w:val="24"/>
                <w:szCs w:val="24"/>
              </w:rPr>
            </w:pPr>
            <w:r w:rsidRPr="006469CA">
              <w:rPr>
                <w:bCs/>
                <w:sz w:val="24"/>
                <w:szCs w:val="24"/>
              </w:rPr>
              <w:t>Первичная заболеваемость</w:t>
            </w:r>
          </w:p>
        </w:tc>
        <w:tc>
          <w:tcPr>
            <w:tcW w:w="2126" w:type="dxa"/>
            <w:vAlign w:val="center"/>
          </w:tcPr>
          <w:p w:rsidR="002E11F7" w:rsidRPr="006469CA" w:rsidRDefault="002E11F7" w:rsidP="00527ED6">
            <w:pPr>
              <w:pStyle w:val="aa"/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6469CA">
              <w:rPr>
                <w:bCs/>
                <w:sz w:val="24"/>
                <w:szCs w:val="24"/>
              </w:rPr>
              <w:t>30 632,3</w:t>
            </w:r>
          </w:p>
        </w:tc>
        <w:tc>
          <w:tcPr>
            <w:tcW w:w="2268" w:type="dxa"/>
            <w:vAlign w:val="center"/>
          </w:tcPr>
          <w:p w:rsidR="002E11F7" w:rsidRPr="006469CA" w:rsidRDefault="002E11F7" w:rsidP="00527ED6">
            <w:pPr>
              <w:pStyle w:val="aa"/>
              <w:spacing w:line="240" w:lineRule="auto"/>
              <w:ind w:firstLine="34"/>
              <w:jc w:val="center"/>
              <w:rPr>
                <w:bCs/>
                <w:sz w:val="24"/>
                <w:szCs w:val="24"/>
              </w:rPr>
            </w:pPr>
            <w:r w:rsidRPr="006469CA">
              <w:rPr>
                <w:bCs/>
                <w:sz w:val="24"/>
                <w:szCs w:val="24"/>
              </w:rPr>
              <w:t>36 082,86</w:t>
            </w:r>
          </w:p>
        </w:tc>
        <w:tc>
          <w:tcPr>
            <w:tcW w:w="2268" w:type="dxa"/>
            <w:vAlign w:val="center"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28 066,2</w:t>
            </w:r>
          </w:p>
        </w:tc>
      </w:tr>
      <w:tr w:rsidR="002E11F7" w:rsidRPr="006469CA" w:rsidTr="00527ED6">
        <w:tc>
          <w:tcPr>
            <w:tcW w:w="3544" w:type="dxa"/>
          </w:tcPr>
          <w:p w:rsidR="002E11F7" w:rsidRPr="006469CA" w:rsidRDefault="002E11F7" w:rsidP="00527ED6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Заболеваемость инфекционными и паразитарными болезнями</w:t>
            </w:r>
          </w:p>
        </w:tc>
        <w:tc>
          <w:tcPr>
            <w:tcW w:w="2126" w:type="dxa"/>
            <w:vAlign w:val="center"/>
          </w:tcPr>
          <w:p w:rsidR="002E11F7" w:rsidRPr="006469CA" w:rsidRDefault="002E11F7" w:rsidP="00527ED6">
            <w:pPr>
              <w:pStyle w:val="aa"/>
              <w:spacing w:line="240" w:lineRule="auto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3 314,6</w:t>
            </w:r>
          </w:p>
        </w:tc>
        <w:tc>
          <w:tcPr>
            <w:tcW w:w="2268" w:type="dxa"/>
            <w:vAlign w:val="center"/>
          </w:tcPr>
          <w:p w:rsidR="002E11F7" w:rsidRPr="006469CA" w:rsidRDefault="002E11F7" w:rsidP="00527ED6">
            <w:pPr>
              <w:pStyle w:val="aa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3 305,63</w:t>
            </w:r>
          </w:p>
        </w:tc>
        <w:tc>
          <w:tcPr>
            <w:tcW w:w="2268" w:type="dxa"/>
            <w:vAlign w:val="center"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color w:val="000000"/>
                <w:sz w:val="24"/>
                <w:szCs w:val="24"/>
              </w:rPr>
              <w:t>3 196,5</w:t>
            </w:r>
          </w:p>
        </w:tc>
      </w:tr>
      <w:tr w:rsidR="002E11F7" w:rsidRPr="006469CA" w:rsidTr="00527ED6">
        <w:tc>
          <w:tcPr>
            <w:tcW w:w="3544" w:type="dxa"/>
          </w:tcPr>
          <w:p w:rsidR="002E11F7" w:rsidRPr="006469CA" w:rsidRDefault="002E11F7" w:rsidP="00527ED6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 xml:space="preserve">в том числе первичная </w:t>
            </w:r>
          </w:p>
        </w:tc>
        <w:tc>
          <w:tcPr>
            <w:tcW w:w="2126" w:type="dxa"/>
            <w:vAlign w:val="center"/>
          </w:tcPr>
          <w:p w:rsidR="002E11F7" w:rsidRPr="006469CA" w:rsidRDefault="002E11F7" w:rsidP="00527ED6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 xml:space="preserve">      354,7</w:t>
            </w:r>
          </w:p>
        </w:tc>
        <w:tc>
          <w:tcPr>
            <w:tcW w:w="2268" w:type="dxa"/>
            <w:vAlign w:val="center"/>
          </w:tcPr>
          <w:p w:rsidR="002E11F7" w:rsidRPr="006469CA" w:rsidRDefault="002E11F7" w:rsidP="00527ED6">
            <w:pPr>
              <w:pStyle w:val="aa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471,35</w:t>
            </w:r>
          </w:p>
        </w:tc>
        <w:tc>
          <w:tcPr>
            <w:tcW w:w="2268" w:type="dxa"/>
            <w:vAlign w:val="center"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color w:val="000000"/>
                <w:sz w:val="24"/>
                <w:szCs w:val="24"/>
              </w:rPr>
              <w:t>383,9</w:t>
            </w:r>
          </w:p>
        </w:tc>
      </w:tr>
      <w:tr w:rsidR="002E11F7" w:rsidRPr="006469CA" w:rsidTr="00527ED6">
        <w:tc>
          <w:tcPr>
            <w:tcW w:w="3544" w:type="dxa"/>
          </w:tcPr>
          <w:p w:rsidR="002E11F7" w:rsidRPr="006469CA" w:rsidRDefault="002E11F7" w:rsidP="00527ED6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Новообразования</w:t>
            </w:r>
          </w:p>
        </w:tc>
        <w:tc>
          <w:tcPr>
            <w:tcW w:w="2126" w:type="dxa"/>
            <w:vAlign w:val="center"/>
          </w:tcPr>
          <w:p w:rsidR="002E11F7" w:rsidRPr="006469CA" w:rsidRDefault="002E11F7" w:rsidP="00527ED6">
            <w:pPr>
              <w:pStyle w:val="aa"/>
              <w:spacing w:line="240" w:lineRule="auto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4 433,7</w:t>
            </w:r>
          </w:p>
        </w:tc>
        <w:tc>
          <w:tcPr>
            <w:tcW w:w="2268" w:type="dxa"/>
            <w:vAlign w:val="center"/>
          </w:tcPr>
          <w:p w:rsidR="002E11F7" w:rsidRPr="006469CA" w:rsidRDefault="002E11F7" w:rsidP="00527ED6">
            <w:pPr>
              <w:pStyle w:val="aa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4 527,41</w:t>
            </w:r>
          </w:p>
        </w:tc>
        <w:tc>
          <w:tcPr>
            <w:tcW w:w="2268" w:type="dxa"/>
            <w:vAlign w:val="center"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color w:val="000000"/>
                <w:sz w:val="24"/>
                <w:szCs w:val="24"/>
              </w:rPr>
              <w:t>1 338,6</w:t>
            </w:r>
          </w:p>
        </w:tc>
      </w:tr>
      <w:tr w:rsidR="002E11F7" w:rsidRPr="006469CA" w:rsidTr="00527ED6">
        <w:tc>
          <w:tcPr>
            <w:tcW w:w="3544" w:type="dxa"/>
          </w:tcPr>
          <w:p w:rsidR="002E11F7" w:rsidRPr="006469CA" w:rsidRDefault="002E11F7" w:rsidP="00527ED6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в том числе первичная</w:t>
            </w:r>
          </w:p>
        </w:tc>
        <w:tc>
          <w:tcPr>
            <w:tcW w:w="2126" w:type="dxa"/>
            <w:vAlign w:val="center"/>
          </w:tcPr>
          <w:p w:rsidR="002E11F7" w:rsidRPr="006469CA" w:rsidRDefault="002E11F7" w:rsidP="00527ED6">
            <w:pPr>
              <w:pStyle w:val="aa"/>
              <w:spacing w:line="240" w:lineRule="auto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654,4</w:t>
            </w:r>
          </w:p>
        </w:tc>
        <w:tc>
          <w:tcPr>
            <w:tcW w:w="2268" w:type="dxa"/>
            <w:vAlign w:val="center"/>
          </w:tcPr>
          <w:p w:rsidR="002E11F7" w:rsidRPr="006469CA" w:rsidRDefault="002E11F7" w:rsidP="00527ED6">
            <w:pPr>
              <w:pStyle w:val="aa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607,79</w:t>
            </w:r>
          </w:p>
        </w:tc>
        <w:tc>
          <w:tcPr>
            <w:tcW w:w="2268" w:type="dxa"/>
            <w:vAlign w:val="center"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color w:val="000000"/>
                <w:sz w:val="24"/>
                <w:szCs w:val="24"/>
              </w:rPr>
              <w:t>186,7</w:t>
            </w:r>
          </w:p>
        </w:tc>
      </w:tr>
      <w:tr w:rsidR="002E11F7" w:rsidRPr="006469CA" w:rsidTr="00527ED6">
        <w:tc>
          <w:tcPr>
            <w:tcW w:w="3544" w:type="dxa"/>
          </w:tcPr>
          <w:p w:rsidR="002E11F7" w:rsidRPr="006469CA" w:rsidRDefault="002E11F7" w:rsidP="00527ED6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Заболеваемость болезнями крови и кроветворных органов</w:t>
            </w:r>
          </w:p>
        </w:tc>
        <w:tc>
          <w:tcPr>
            <w:tcW w:w="2126" w:type="dxa"/>
            <w:vAlign w:val="center"/>
          </w:tcPr>
          <w:p w:rsidR="002E11F7" w:rsidRPr="006469CA" w:rsidRDefault="002E11F7" w:rsidP="00527ED6">
            <w:pPr>
              <w:pStyle w:val="aa"/>
              <w:spacing w:line="240" w:lineRule="auto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1 547,2</w:t>
            </w:r>
          </w:p>
        </w:tc>
        <w:tc>
          <w:tcPr>
            <w:tcW w:w="2268" w:type="dxa"/>
            <w:vAlign w:val="center"/>
          </w:tcPr>
          <w:p w:rsidR="002E11F7" w:rsidRPr="006469CA" w:rsidRDefault="002E11F7" w:rsidP="00527ED6">
            <w:pPr>
              <w:pStyle w:val="aa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1 389,23</w:t>
            </w:r>
          </w:p>
        </w:tc>
        <w:tc>
          <w:tcPr>
            <w:tcW w:w="2268" w:type="dxa"/>
            <w:vAlign w:val="center"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color w:val="000000"/>
                <w:sz w:val="24"/>
                <w:szCs w:val="24"/>
              </w:rPr>
              <w:t>1 442,3</w:t>
            </w:r>
          </w:p>
        </w:tc>
      </w:tr>
      <w:tr w:rsidR="002E11F7" w:rsidRPr="006469CA" w:rsidTr="00527ED6">
        <w:tc>
          <w:tcPr>
            <w:tcW w:w="3544" w:type="dxa"/>
          </w:tcPr>
          <w:p w:rsidR="002E11F7" w:rsidRPr="006469CA" w:rsidRDefault="002E11F7" w:rsidP="00527ED6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в том числе первичная</w:t>
            </w:r>
          </w:p>
        </w:tc>
        <w:tc>
          <w:tcPr>
            <w:tcW w:w="2126" w:type="dxa"/>
            <w:vAlign w:val="center"/>
          </w:tcPr>
          <w:p w:rsidR="002E11F7" w:rsidRPr="006469CA" w:rsidRDefault="002E11F7" w:rsidP="00527ED6">
            <w:pPr>
              <w:pStyle w:val="aa"/>
              <w:spacing w:line="240" w:lineRule="auto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752,2</w:t>
            </w:r>
          </w:p>
        </w:tc>
        <w:tc>
          <w:tcPr>
            <w:tcW w:w="2268" w:type="dxa"/>
            <w:vAlign w:val="center"/>
          </w:tcPr>
          <w:p w:rsidR="002E11F7" w:rsidRPr="006469CA" w:rsidRDefault="002E11F7" w:rsidP="00527ED6">
            <w:pPr>
              <w:pStyle w:val="aa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564,38</w:t>
            </w:r>
          </w:p>
        </w:tc>
        <w:tc>
          <w:tcPr>
            <w:tcW w:w="2268" w:type="dxa"/>
            <w:vAlign w:val="center"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color w:val="000000"/>
                <w:sz w:val="24"/>
                <w:szCs w:val="24"/>
              </w:rPr>
              <w:t>581,0</w:t>
            </w:r>
          </w:p>
        </w:tc>
      </w:tr>
      <w:tr w:rsidR="002E11F7" w:rsidRPr="006469CA" w:rsidTr="00527ED6">
        <w:tc>
          <w:tcPr>
            <w:tcW w:w="3544" w:type="dxa"/>
          </w:tcPr>
          <w:p w:rsidR="002E11F7" w:rsidRPr="006469CA" w:rsidRDefault="002E11F7" w:rsidP="00527ED6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Заболеваемость болезнями эндокринной системы</w:t>
            </w:r>
          </w:p>
        </w:tc>
        <w:tc>
          <w:tcPr>
            <w:tcW w:w="2126" w:type="dxa"/>
            <w:vAlign w:val="center"/>
          </w:tcPr>
          <w:p w:rsidR="002E11F7" w:rsidRPr="006469CA" w:rsidRDefault="002E11F7" w:rsidP="00527ED6">
            <w:pPr>
              <w:pStyle w:val="aa"/>
              <w:spacing w:line="240" w:lineRule="auto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8 732,9</w:t>
            </w:r>
          </w:p>
        </w:tc>
        <w:tc>
          <w:tcPr>
            <w:tcW w:w="2268" w:type="dxa"/>
            <w:vAlign w:val="center"/>
          </w:tcPr>
          <w:p w:rsidR="002E11F7" w:rsidRPr="006469CA" w:rsidRDefault="002E11F7" w:rsidP="00527ED6">
            <w:pPr>
              <w:pStyle w:val="aa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7 969,49</w:t>
            </w:r>
          </w:p>
        </w:tc>
        <w:tc>
          <w:tcPr>
            <w:tcW w:w="2268" w:type="dxa"/>
            <w:vAlign w:val="center"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color w:val="000000"/>
                <w:sz w:val="24"/>
                <w:szCs w:val="24"/>
              </w:rPr>
              <w:t>5 603,4</w:t>
            </w:r>
          </w:p>
        </w:tc>
      </w:tr>
      <w:tr w:rsidR="002E11F7" w:rsidRPr="006469CA" w:rsidTr="00527ED6">
        <w:tc>
          <w:tcPr>
            <w:tcW w:w="3544" w:type="dxa"/>
          </w:tcPr>
          <w:p w:rsidR="002E11F7" w:rsidRPr="006469CA" w:rsidRDefault="002E11F7" w:rsidP="00527ED6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в том числе первичная</w:t>
            </w:r>
          </w:p>
        </w:tc>
        <w:tc>
          <w:tcPr>
            <w:tcW w:w="2126" w:type="dxa"/>
            <w:vAlign w:val="center"/>
          </w:tcPr>
          <w:p w:rsidR="002E11F7" w:rsidRPr="006469CA" w:rsidRDefault="002E11F7" w:rsidP="00527ED6">
            <w:pPr>
              <w:pStyle w:val="aa"/>
              <w:spacing w:line="240" w:lineRule="auto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1 828,5</w:t>
            </w:r>
          </w:p>
        </w:tc>
        <w:tc>
          <w:tcPr>
            <w:tcW w:w="2268" w:type="dxa"/>
            <w:vAlign w:val="center"/>
          </w:tcPr>
          <w:p w:rsidR="002E11F7" w:rsidRPr="006469CA" w:rsidRDefault="002E11F7" w:rsidP="00527ED6">
            <w:pPr>
              <w:pStyle w:val="aa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738,03</w:t>
            </w:r>
          </w:p>
        </w:tc>
        <w:tc>
          <w:tcPr>
            <w:tcW w:w="2268" w:type="dxa"/>
            <w:vAlign w:val="center"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color w:val="000000"/>
                <w:sz w:val="24"/>
                <w:szCs w:val="24"/>
              </w:rPr>
              <w:t>809,3</w:t>
            </w:r>
          </w:p>
        </w:tc>
      </w:tr>
      <w:tr w:rsidR="002E11F7" w:rsidRPr="006469CA" w:rsidTr="00527ED6">
        <w:tc>
          <w:tcPr>
            <w:tcW w:w="3544" w:type="dxa"/>
          </w:tcPr>
          <w:p w:rsidR="002E11F7" w:rsidRPr="006469CA" w:rsidRDefault="002E11F7" w:rsidP="00527ED6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 xml:space="preserve">Заболеваемость </w:t>
            </w:r>
            <w:r w:rsidRPr="006469CA">
              <w:rPr>
                <w:sz w:val="24"/>
                <w:szCs w:val="24"/>
              </w:rPr>
              <w:lastRenderedPageBreak/>
              <w:t>психическими расстройствами и расстройствами поведения</w:t>
            </w:r>
          </w:p>
        </w:tc>
        <w:tc>
          <w:tcPr>
            <w:tcW w:w="2126" w:type="dxa"/>
            <w:vAlign w:val="center"/>
          </w:tcPr>
          <w:p w:rsidR="002E11F7" w:rsidRPr="006469CA" w:rsidRDefault="002E11F7" w:rsidP="00527ED6">
            <w:pPr>
              <w:pStyle w:val="aa"/>
              <w:spacing w:line="240" w:lineRule="auto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lastRenderedPageBreak/>
              <w:t>4 849,6</w:t>
            </w:r>
          </w:p>
        </w:tc>
        <w:tc>
          <w:tcPr>
            <w:tcW w:w="2268" w:type="dxa"/>
            <w:vAlign w:val="center"/>
          </w:tcPr>
          <w:p w:rsidR="002E11F7" w:rsidRPr="006469CA" w:rsidRDefault="002E11F7" w:rsidP="00527ED6">
            <w:pPr>
              <w:pStyle w:val="aa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4 521,21</w:t>
            </w:r>
          </w:p>
        </w:tc>
        <w:tc>
          <w:tcPr>
            <w:tcW w:w="2268" w:type="dxa"/>
            <w:vAlign w:val="center"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color w:val="000000"/>
                <w:sz w:val="24"/>
                <w:szCs w:val="24"/>
              </w:rPr>
              <w:t>5 603,4</w:t>
            </w:r>
          </w:p>
        </w:tc>
      </w:tr>
      <w:tr w:rsidR="002E11F7" w:rsidRPr="006469CA" w:rsidTr="00527ED6">
        <w:tc>
          <w:tcPr>
            <w:tcW w:w="3544" w:type="dxa"/>
          </w:tcPr>
          <w:p w:rsidR="002E11F7" w:rsidRPr="006469CA" w:rsidRDefault="002E11F7" w:rsidP="00527ED6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lastRenderedPageBreak/>
              <w:t>Заболеваемость болезнями нервной системы</w:t>
            </w:r>
          </w:p>
        </w:tc>
        <w:tc>
          <w:tcPr>
            <w:tcW w:w="2126" w:type="dxa"/>
            <w:vAlign w:val="center"/>
          </w:tcPr>
          <w:p w:rsidR="002E11F7" w:rsidRPr="006469CA" w:rsidRDefault="002E11F7" w:rsidP="00527ED6">
            <w:pPr>
              <w:pStyle w:val="aa"/>
              <w:spacing w:line="240" w:lineRule="auto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1 229,2</w:t>
            </w:r>
          </w:p>
        </w:tc>
        <w:tc>
          <w:tcPr>
            <w:tcW w:w="2268" w:type="dxa"/>
            <w:vAlign w:val="center"/>
          </w:tcPr>
          <w:p w:rsidR="002E11F7" w:rsidRPr="006469CA" w:rsidRDefault="002E11F7" w:rsidP="00527ED6">
            <w:pPr>
              <w:pStyle w:val="aa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1 240,39</w:t>
            </w:r>
          </w:p>
        </w:tc>
        <w:tc>
          <w:tcPr>
            <w:tcW w:w="2268" w:type="dxa"/>
            <w:vAlign w:val="center"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color w:val="000000"/>
                <w:sz w:val="24"/>
                <w:szCs w:val="24"/>
              </w:rPr>
              <w:t>830,1</w:t>
            </w:r>
          </w:p>
        </w:tc>
      </w:tr>
      <w:tr w:rsidR="002E11F7" w:rsidRPr="006469CA" w:rsidTr="00527ED6">
        <w:tc>
          <w:tcPr>
            <w:tcW w:w="3544" w:type="dxa"/>
          </w:tcPr>
          <w:p w:rsidR="002E11F7" w:rsidRPr="006469CA" w:rsidRDefault="002E11F7" w:rsidP="00527ED6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в том числе первичная</w:t>
            </w:r>
          </w:p>
        </w:tc>
        <w:tc>
          <w:tcPr>
            <w:tcW w:w="2126" w:type="dxa"/>
            <w:vAlign w:val="center"/>
          </w:tcPr>
          <w:p w:rsidR="002E11F7" w:rsidRPr="006469CA" w:rsidRDefault="002E11F7" w:rsidP="00527ED6">
            <w:pPr>
              <w:pStyle w:val="aa"/>
              <w:spacing w:line="240" w:lineRule="auto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183,5</w:t>
            </w:r>
          </w:p>
        </w:tc>
        <w:tc>
          <w:tcPr>
            <w:tcW w:w="2268" w:type="dxa"/>
            <w:vAlign w:val="center"/>
          </w:tcPr>
          <w:p w:rsidR="002E11F7" w:rsidRPr="006469CA" w:rsidRDefault="002E11F7" w:rsidP="00527ED6">
            <w:pPr>
              <w:pStyle w:val="aa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142,64</w:t>
            </w:r>
          </w:p>
        </w:tc>
        <w:tc>
          <w:tcPr>
            <w:tcW w:w="2268" w:type="dxa"/>
            <w:vAlign w:val="center"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color w:val="000000"/>
                <w:sz w:val="24"/>
                <w:szCs w:val="24"/>
              </w:rPr>
              <w:t>145,2</w:t>
            </w:r>
          </w:p>
        </w:tc>
      </w:tr>
      <w:tr w:rsidR="002E11F7" w:rsidRPr="006469CA" w:rsidTr="00527ED6">
        <w:tc>
          <w:tcPr>
            <w:tcW w:w="3544" w:type="dxa"/>
          </w:tcPr>
          <w:p w:rsidR="002E11F7" w:rsidRPr="006469CA" w:rsidRDefault="002E11F7" w:rsidP="00527ED6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Заболеваемость болезнями глаза и его придаточного аппарата</w:t>
            </w:r>
          </w:p>
        </w:tc>
        <w:tc>
          <w:tcPr>
            <w:tcW w:w="2126" w:type="dxa"/>
            <w:vAlign w:val="center"/>
          </w:tcPr>
          <w:p w:rsidR="002E11F7" w:rsidRPr="006469CA" w:rsidRDefault="002E11F7" w:rsidP="00527ED6">
            <w:pPr>
              <w:pStyle w:val="aa"/>
              <w:spacing w:line="240" w:lineRule="auto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4 140,2</w:t>
            </w:r>
          </w:p>
        </w:tc>
        <w:tc>
          <w:tcPr>
            <w:tcW w:w="2268" w:type="dxa"/>
            <w:vAlign w:val="center"/>
          </w:tcPr>
          <w:p w:rsidR="002E11F7" w:rsidRPr="006469CA" w:rsidRDefault="002E11F7" w:rsidP="00527ED6">
            <w:pPr>
              <w:pStyle w:val="aa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3 870,01</w:t>
            </w:r>
          </w:p>
        </w:tc>
        <w:tc>
          <w:tcPr>
            <w:tcW w:w="2268" w:type="dxa"/>
            <w:vAlign w:val="center"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color w:val="000000"/>
                <w:sz w:val="24"/>
                <w:szCs w:val="24"/>
              </w:rPr>
              <w:t>1 265,0</w:t>
            </w:r>
          </w:p>
        </w:tc>
      </w:tr>
      <w:tr w:rsidR="002E11F7" w:rsidRPr="006469CA" w:rsidTr="00527ED6">
        <w:tc>
          <w:tcPr>
            <w:tcW w:w="3544" w:type="dxa"/>
          </w:tcPr>
          <w:p w:rsidR="002E11F7" w:rsidRPr="006469CA" w:rsidRDefault="002E11F7" w:rsidP="00527ED6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Заболеваемость болезнями уха и сосцевидного отростка</w:t>
            </w:r>
          </w:p>
        </w:tc>
        <w:tc>
          <w:tcPr>
            <w:tcW w:w="2126" w:type="dxa"/>
            <w:vAlign w:val="center"/>
          </w:tcPr>
          <w:p w:rsidR="002E11F7" w:rsidRPr="006469CA" w:rsidRDefault="002E11F7" w:rsidP="00527ED6">
            <w:pPr>
              <w:pStyle w:val="aa"/>
              <w:spacing w:line="240" w:lineRule="auto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5 149,2</w:t>
            </w:r>
          </w:p>
        </w:tc>
        <w:tc>
          <w:tcPr>
            <w:tcW w:w="2268" w:type="dxa"/>
            <w:vAlign w:val="center"/>
          </w:tcPr>
          <w:p w:rsidR="002E11F7" w:rsidRPr="006469CA" w:rsidRDefault="002E11F7" w:rsidP="00527ED6">
            <w:pPr>
              <w:pStyle w:val="aa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5 029,77</w:t>
            </w:r>
          </w:p>
        </w:tc>
        <w:tc>
          <w:tcPr>
            <w:tcW w:w="2268" w:type="dxa"/>
            <w:vAlign w:val="center"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color w:val="000000"/>
                <w:sz w:val="24"/>
                <w:szCs w:val="24"/>
              </w:rPr>
              <w:t>3 071,0</w:t>
            </w:r>
          </w:p>
        </w:tc>
      </w:tr>
      <w:tr w:rsidR="002E11F7" w:rsidRPr="006469CA" w:rsidTr="00527ED6">
        <w:tc>
          <w:tcPr>
            <w:tcW w:w="3544" w:type="dxa"/>
          </w:tcPr>
          <w:p w:rsidR="002E11F7" w:rsidRPr="006469CA" w:rsidRDefault="002E11F7" w:rsidP="00527ED6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в том числе первичная</w:t>
            </w:r>
          </w:p>
        </w:tc>
        <w:tc>
          <w:tcPr>
            <w:tcW w:w="2126" w:type="dxa"/>
            <w:vAlign w:val="center"/>
          </w:tcPr>
          <w:p w:rsidR="002E11F7" w:rsidRPr="006469CA" w:rsidRDefault="002E11F7" w:rsidP="00527ED6">
            <w:pPr>
              <w:pStyle w:val="aa"/>
              <w:spacing w:line="240" w:lineRule="auto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3 063,8</w:t>
            </w:r>
          </w:p>
        </w:tc>
        <w:tc>
          <w:tcPr>
            <w:tcW w:w="2268" w:type="dxa"/>
            <w:vAlign w:val="center"/>
          </w:tcPr>
          <w:p w:rsidR="002E11F7" w:rsidRPr="006469CA" w:rsidRDefault="002E11F7" w:rsidP="00527ED6">
            <w:pPr>
              <w:pStyle w:val="aa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2 486,98</w:t>
            </w:r>
          </w:p>
        </w:tc>
        <w:tc>
          <w:tcPr>
            <w:tcW w:w="2268" w:type="dxa"/>
            <w:vAlign w:val="center"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color w:val="000000"/>
                <w:sz w:val="24"/>
                <w:szCs w:val="24"/>
              </w:rPr>
              <w:t>1 712,1</w:t>
            </w:r>
          </w:p>
        </w:tc>
      </w:tr>
      <w:tr w:rsidR="002E11F7" w:rsidRPr="006469CA" w:rsidTr="00527ED6">
        <w:tc>
          <w:tcPr>
            <w:tcW w:w="3544" w:type="dxa"/>
          </w:tcPr>
          <w:p w:rsidR="002E11F7" w:rsidRPr="006469CA" w:rsidRDefault="002E11F7" w:rsidP="00527ED6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Заболеваемость болезнями системы кровообращения</w:t>
            </w:r>
          </w:p>
        </w:tc>
        <w:tc>
          <w:tcPr>
            <w:tcW w:w="2126" w:type="dxa"/>
            <w:vAlign w:val="center"/>
          </w:tcPr>
          <w:p w:rsidR="002E11F7" w:rsidRPr="006469CA" w:rsidRDefault="002E11F7" w:rsidP="00527ED6">
            <w:pPr>
              <w:pStyle w:val="aa"/>
              <w:spacing w:line="240" w:lineRule="auto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29 072,9</w:t>
            </w:r>
          </w:p>
        </w:tc>
        <w:tc>
          <w:tcPr>
            <w:tcW w:w="2268" w:type="dxa"/>
            <w:vAlign w:val="center"/>
          </w:tcPr>
          <w:p w:rsidR="002E11F7" w:rsidRPr="006469CA" w:rsidRDefault="002E11F7" w:rsidP="00527ED6">
            <w:pPr>
              <w:pStyle w:val="aa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27 952,12</w:t>
            </w:r>
          </w:p>
        </w:tc>
        <w:tc>
          <w:tcPr>
            <w:tcW w:w="2268" w:type="dxa"/>
            <w:vAlign w:val="center"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color w:val="000000"/>
                <w:sz w:val="24"/>
                <w:szCs w:val="24"/>
              </w:rPr>
              <w:t>11 767.1</w:t>
            </w:r>
          </w:p>
        </w:tc>
      </w:tr>
      <w:tr w:rsidR="002E11F7" w:rsidRPr="006469CA" w:rsidTr="00527ED6">
        <w:tc>
          <w:tcPr>
            <w:tcW w:w="3544" w:type="dxa"/>
          </w:tcPr>
          <w:p w:rsidR="002E11F7" w:rsidRPr="006469CA" w:rsidRDefault="002E11F7" w:rsidP="00527ED6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в том числе первичная</w:t>
            </w:r>
          </w:p>
        </w:tc>
        <w:tc>
          <w:tcPr>
            <w:tcW w:w="2126" w:type="dxa"/>
            <w:vAlign w:val="center"/>
          </w:tcPr>
          <w:p w:rsidR="002E11F7" w:rsidRPr="006469CA" w:rsidRDefault="002E11F7" w:rsidP="00527ED6">
            <w:pPr>
              <w:pStyle w:val="aa"/>
              <w:spacing w:line="240" w:lineRule="auto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6 537,4</w:t>
            </w:r>
          </w:p>
        </w:tc>
        <w:tc>
          <w:tcPr>
            <w:tcW w:w="2268" w:type="dxa"/>
            <w:vAlign w:val="center"/>
          </w:tcPr>
          <w:p w:rsidR="002E11F7" w:rsidRPr="006469CA" w:rsidRDefault="002E11F7" w:rsidP="00527ED6">
            <w:pPr>
              <w:pStyle w:val="aa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6 177,13</w:t>
            </w:r>
          </w:p>
        </w:tc>
        <w:tc>
          <w:tcPr>
            <w:tcW w:w="2268" w:type="dxa"/>
            <w:vAlign w:val="center"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color w:val="000000"/>
                <w:sz w:val="24"/>
                <w:szCs w:val="24"/>
              </w:rPr>
              <w:t>2 459,2</w:t>
            </w:r>
          </w:p>
        </w:tc>
      </w:tr>
      <w:tr w:rsidR="002E11F7" w:rsidRPr="006469CA" w:rsidTr="00527ED6">
        <w:tc>
          <w:tcPr>
            <w:tcW w:w="3544" w:type="dxa"/>
          </w:tcPr>
          <w:p w:rsidR="002E11F7" w:rsidRPr="006469CA" w:rsidRDefault="002E11F7" w:rsidP="00527ED6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Заболеваемость болезнями органов дыхания</w:t>
            </w:r>
          </w:p>
        </w:tc>
        <w:tc>
          <w:tcPr>
            <w:tcW w:w="2126" w:type="dxa"/>
            <w:vAlign w:val="center"/>
          </w:tcPr>
          <w:p w:rsidR="002E11F7" w:rsidRPr="006469CA" w:rsidRDefault="002E11F7" w:rsidP="00527ED6">
            <w:pPr>
              <w:pStyle w:val="aa"/>
              <w:spacing w:line="240" w:lineRule="auto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9 607,4</w:t>
            </w:r>
          </w:p>
        </w:tc>
        <w:tc>
          <w:tcPr>
            <w:tcW w:w="2268" w:type="dxa"/>
            <w:vAlign w:val="center"/>
          </w:tcPr>
          <w:p w:rsidR="002E11F7" w:rsidRPr="006469CA" w:rsidRDefault="002E11F7" w:rsidP="00527ED6">
            <w:pPr>
              <w:pStyle w:val="aa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16 788,64</w:t>
            </w:r>
          </w:p>
        </w:tc>
        <w:tc>
          <w:tcPr>
            <w:tcW w:w="2268" w:type="dxa"/>
            <w:vAlign w:val="center"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color w:val="000000"/>
                <w:sz w:val="24"/>
                <w:szCs w:val="24"/>
              </w:rPr>
              <w:t>10 345,5</w:t>
            </w:r>
          </w:p>
        </w:tc>
      </w:tr>
      <w:tr w:rsidR="002E11F7" w:rsidRPr="006469CA" w:rsidTr="00527ED6">
        <w:tc>
          <w:tcPr>
            <w:tcW w:w="3544" w:type="dxa"/>
          </w:tcPr>
          <w:p w:rsidR="002E11F7" w:rsidRPr="006469CA" w:rsidRDefault="002E11F7" w:rsidP="00527ED6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в том числе первичная</w:t>
            </w:r>
          </w:p>
        </w:tc>
        <w:tc>
          <w:tcPr>
            <w:tcW w:w="2126" w:type="dxa"/>
            <w:vAlign w:val="center"/>
          </w:tcPr>
          <w:p w:rsidR="002E11F7" w:rsidRPr="006469CA" w:rsidRDefault="002E11F7" w:rsidP="00527ED6">
            <w:pPr>
              <w:pStyle w:val="aa"/>
              <w:spacing w:line="240" w:lineRule="auto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5 161,4</w:t>
            </w:r>
          </w:p>
        </w:tc>
        <w:tc>
          <w:tcPr>
            <w:tcW w:w="2268" w:type="dxa"/>
            <w:vAlign w:val="center"/>
          </w:tcPr>
          <w:p w:rsidR="002E11F7" w:rsidRPr="006469CA" w:rsidRDefault="002E11F7" w:rsidP="00527ED6">
            <w:pPr>
              <w:pStyle w:val="aa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12 341,85</w:t>
            </w:r>
          </w:p>
        </w:tc>
        <w:tc>
          <w:tcPr>
            <w:tcW w:w="2268" w:type="dxa"/>
            <w:vAlign w:val="center"/>
          </w:tcPr>
          <w:p w:rsidR="002E11F7" w:rsidRPr="006469CA" w:rsidRDefault="002E11F7" w:rsidP="00527ED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7 211,7</w:t>
            </w:r>
          </w:p>
        </w:tc>
      </w:tr>
      <w:tr w:rsidR="002E11F7" w:rsidRPr="006469CA" w:rsidTr="00527ED6">
        <w:tc>
          <w:tcPr>
            <w:tcW w:w="3544" w:type="dxa"/>
          </w:tcPr>
          <w:p w:rsidR="002E11F7" w:rsidRPr="006469CA" w:rsidRDefault="002E11F7" w:rsidP="00527ED6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Заболеваемость болезнями органов пищеварения</w:t>
            </w:r>
          </w:p>
        </w:tc>
        <w:tc>
          <w:tcPr>
            <w:tcW w:w="2126" w:type="dxa"/>
            <w:vAlign w:val="center"/>
          </w:tcPr>
          <w:p w:rsidR="002E11F7" w:rsidRPr="006469CA" w:rsidRDefault="002E11F7" w:rsidP="00527ED6">
            <w:pPr>
              <w:pStyle w:val="aa"/>
              <w:spacing w:line="240" w:lineRule="auto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7 662,7</w:t>
            </w:r>
          </w:p>
        </w:tc>
        <w:tc>
          <w:tcPr>
            <w:tcW w:w="2268" w:type="dxa"/>
            <w:vAlign w:val="center"/>
          </w:tcPr>
          <w:p w:rsidR="002E11F7" w:rsidRPr="006469CA" w:rsidRDefault="002E11F7" w:rsidP="00527ED6">
            <w:pPr>
              <w:pStyle w:val="aa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7 212,85</w:t>
            </w:r>
          </w:p>
        </w:tc>
        <w:tc>
          <w:tcPr>
            <w:tcW w:w="2268" w:type="dxa"/>
            <w:vAlign w:val="center"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color w:val="000000"/>
                <w:sz w:val="24"/>
                <w:szCs w:val="24"/>
              </w:rPr>
              <w:t>7 740,9</w:t>
            </w:r>
          </w:p>
        </w:tc>
      </w:tr>
      <w:tr w:rsidR="002E11F7" w:rsidRPr="006469CA" w:rsidTr="00527ED6">
        <w:tc>
          <w:tcPr>
            <w:tcW w:w="3544" w:type="dxa"/>
          </w:tcPr>
          <w:p w:rsidR="002E11F7" w:rsidRPr="006469CA" w:rsidRDefault="002E11F7" w:rsidP="00527ED6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в том числе первичная</w:t>
            </w:r>
          </w:p>
        </w:tc>
        <w:tc>
          <w:tcPr>
            <w:tcW w:w="2126" w:type="dxa"/>
            <w:vAlign w:val="center"/>
          </w:tcPr>
          <w:p w:rsidR="002E11F7" w:rsidRPr="006469CA" w:rsidRDefault="002E11F7" w:rsidP="00527ED6">
            <w:pPr>
              <w:pStyle w:val="aa"/>
              <w:spacing w:line="240" w:lineRule="auto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1 987,5</w:t>
            </w:r>
          </w:p>
        </w:tc>
        <w:tc>
          <w:tcPr>
            <w:tcW w:w="2268" w:type="dxa"/>
            <w:vAlign w:val="center"/>
          </w:tcPr>
          <w:p w:rsidR="002E11F7" w:rsidRPr="006469CA" w:rsidRDefault="002E11F7" w:rsidP="00527ED6">
            <w:pPr>
              <w:pStyle w:val="aa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1 637,3</w:t>
            </w:r>
          </w:p>
        </w:tc>
        <w:tc>
          <w:tcPr>
            <w:tcW w:w="2268" w:type="dxa"/>
            <w:vAlign w:val="center"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color w:val="000000"/>
                <w:sz w:val="24"/>
                <w:szCs w:val="24"/>
              </w:rPr>
              <w:t>1 182,9</w:t>
            </w:r>
          </w:p>
        </w:tc>
      </w:tr>
      <w:tr w:rsidR="002E11F7" w:rsidRPr="006469CA" w:rsidTr="00527ED6">
        <w:tc>
          <w:tcPr>
            <w:tcW w:w="3544" w:type="dxa"/>
          </w:tcPr>
          <w:p w:rsidR="002E11F7" w:rsidRPr="006469CA" w:rsidRDefault="002E11F7" w:rsidP="00527ED6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Врожденные аномалии</w:t>
            </w:r>
          </w:p>
        </w:tc>
        <w:tc>
          <w:tcPr>
            <w:tcW w:w="2126" w:type="dxa"/>
            <w:vAlign w:val="center"/>
          </w:tcPr>
          <w:p w:rsidR="002E11F7" w:rsidRPr="006469CA" w:rsidRDefault="002E11F7" w:rsidP="00527ED6">
            <w:pPr>
              <w:pStyle w:val="aa"/>
              <w:spacing w:line="240" w:lineRule="auto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104,0</w:t>
            </w:r>
          </w:p>
        </w:tc>
        <w:tc>
          <w:tcPr>
            <w:tcW w:w="2268" w:type="dxa"/>
            <w:vAlign w:val="center"/>
          </w:tcPr>
          <w:p w:rsidR="002E11F7" w:rsidRPr="006469CA" w:rsidRDefault="002E11F7" w:rsidP="00527ED6">
            <w:pPr>
              <w:pStyle w:val="aa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93,03</w:t>
            </w:r>
          </w:p>
        </w:tc>
        <w:tc>
          <w:tcPr>
            <w:tcW w:w="2268" w:type="dxa"/>
            <w:vAlign w:val="center"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color w:val="000000"/>
                <w:sz w:val="24"/>
                <w:szCs w:val="24"/>
              </w:rPr>
              <w:t>124,5</w:t>
            </w:r>
          </w:p>
        </w:tc>
      </w:tr>
      <w:tr w:rsidR="002E11F7" w:rsidRPr="006469CA" w:rsidTr="00527ED6">
        <w:tc>
          <w:tcPr>
            <w:tcW w:w="3544" w:type="dxa"/>
          </w:tcPr>
          <w:p w:rsidR="002E11F7" w:rsidRPr="006469CA" w:rsidRDefault="002E11F7" w:rsidP="00527ED6">
            <w:pPr>
              <w:pStyle w:val="aa"/>
              <w:spacing w:line="240" w:lineRule="auto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в том числе первичные</w:t>
            </w:r>
          </w:p>
        </w:tc>
        <w:tc>
          <w:tcPr>
            <w:tcW w:w="2126" w:type="dxa"/>
            <w:vAlign w:val="center"/>
          </w:tcPr>
          <w:p w:rsidR="002E11F7" w:rsidRPr="006469CA" w:rsidRDefault="002E11F7" w:rsidP="00527ED6">
            <w:pPr>
              <w:pStyle w:val="aa"/>
              <w:spacing w:line="240" w:lineRule="auto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30,6</w:t>
            </w:r>
          </w:p>
        </w:tc>
        <w:tc>
          <w:tcPr>
            <w:tcW w:w="2268" w:type="dxa"/>
            <w:vAlign w:val="center"/>
          </w:tcPr>
          <w:p w:rsidR="002E11F7" w:rsidRPr="006469CA" w:rsidRDefault="002E11F7" w:rsidP="00527ED6">
            <w:pPr>
              <w:pStyle w:val="aa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vAlign w:val="center"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2E11F7" w:rsidRPr="006469CA" w:rsidRDefault="002E11F7" w:rsidP="002E11F7">
      <w:pPr>
        <w:pStyle w:val="aa"/>
        <w:widowControl w:val="0"/>
        <w:spacing w:line="240" w:lineRule="auto"/>
        <w:rPr>
          <w:sz w:val="24"/>
          <w:szCs w:val="24"/>
        </w:rPr>
      </w:pPr>
    </w:p>
    <w:p w:rsidR="002E11F7" w:rsidRPr="006469CA" w:rsidRDefault="002E11F7" w:rsidP="002E11F7">
      <w:pPr>
        <w:pStyle w:val="aa"/>
        <w:widowControl w:val="0"/>
        <w:spacing w:line="240" w:lineRule="auto"/>
        <w:ind w:firstLine="851"/>
        <w:rPr>
          <w:sz w:val="24"/>
          <w:szCs w:val="24"/>
        </w:rPr>
      </w:pPr>
      <w:r w:rsidRPr="006469CA">
        <w:rPr>
          <w:sz w:val="24"/>
          <w:szCs w:val="24"/>
        </w:rPr>
        <w:t>Структура заболеваемости трудоспособного населения района в 2021 году, в сравнении с 2020 годом, значительно изменилась. Показатели нозологических форм, которые преобладали в 2020 году на территории Муромцевского муниципального района, заметно снизились.</w:t>
      </w:r>
    </w:p>
    <w:p w:rsidR="002E11F7" w:rsidRPr="006469CA" w:rsidRDefault="002E11F7" w:rsidP="002E11F7">
      <w:pPr>
        <w:pStyle w:val="aa"/>
        <w:widowControl w:val="0"/>
        <w:spacing w:line="240" w:lineRule="auto"/>
        <w:ind w:firstLine="851"/>
        <w:rPr>
          <w:sz w:val="24"/>
          <w:szCs w:val="24"/>
        </w:rPr>
      </w:pPr>
      <w:r w:rsidRPr="006469CA">
        <w:rPr>
          <w:sz w:val="24"/>
          <w:szCs w:val="24"/>
        </w:rPr>
        <w:t xml:space="preserve">В 2021 году в связи с отсутствием врача – онколога заметно снизился показатель онкологических заболеваний.  </w:t>
      </w:r>
    </w:p>
    <w:p w:rsidR="002E11F7" w:rsidRPr="006469CA" w:rsidRDefault="002E11F7" w:rsidP="002E11F7">
      <w:pPr>
        <w:pStyle w:val="aa"/>
        <w:widowControl w:val="0"/>
        <w:spacing w:line="240" w:lineRule="auto"/>
        <w:jc w:val="right"/>
        <w:rPr>
          <w:sz w:val="24"/>
          <w:szCs w:val="24"/>
        </w:rPr>
      </w:pPr>
      <w:r w:rsidRPr="006469CA">
        <w:rPr>
          <w:sz w:val="24"/>
          <w:szCs w:val="24"/>
        </w:rPr>
        <w:t>Таблица 4</w:t>
      </w:r>
    </w:p>
    <w:p w:rsidR="002E11F7" w:rsidRDefault="002E11F7" w:rsidP="002E11F7">
      <w:pPr>
        <w:pStyle w:val="aa"/>
        <w:widowControl w:val="0"/>
        <w:spacing w:line="240" w:lineRule="auto"/>
        <w:jc w:val="center"/>
        <w:rPr>
          <w:sz w:val="24"/>
          <w:szCs w:val="24"/>
        </w:rPr>
      </w:pPr>
      <w:r w:rsidRPr="006469CA">
        <w:rPr>
          <w:sz w:val="24"/>
          <w:szCs w:val="24"/>
        </w:rPr>
        <w:t xml:space="preserve">Динамика распространенности первичной заболеваемости алкоголизмом в Муромцевском муниципальном районе Омской области, за 2019-2021 гг., </w:t>
      </w:r>
    </w:p>
    <w:p w:rsidR="002E11F7" w:rsidRPr="006469CA" w:rsidRDefault="002E11F7" w:rsidP="002E11F7">
      <w:pPr>
        <w:pStyle w:val="aa"/>
        <w:widowControl w:val="0"/>
        <w:spacing w:line="240" w:lineRule="auto"/>
        <w:jc w:val="center"/>
        <w:rPr>
          <w:sz w:val="24"/>
          <w:szCs w:val="24"/>
        </w:rPr>
      </w:pPr>
      <w:r w:rsidRPr="006469CA">
        <w:rPr>
          <w:sz w:val="24"/>
          <w:szCs w:val="24"/>
        </w:rPr>
        <w:t>на 100 тысяч населения</w:t>
      </w:r>
    </w:p>
    <w:tbl>
      <w:tblPr>
        <w:tblW w:w="1023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"/>
        <w:gridCol w:w="3400"/>
        <w:gridCol w:w="2041"/>
        <w:gridCol w:w="2041"/>
        <w:gridCol w:w="2041"/>
      </w:tblGrid>
      <w:tr w:rsidR="002E11F7" w:rsidRPr="006469CA" w:rsidTr="00527ED6">
        <w:tc>
          <w:tcPr>
            <w:tcW w:w="714" w:type="dxa"/>
            <w:vMerge w:val="restart"/>
          </w:tcPr>
          <w:p w:rsidR="002E11F7" w:rsidRPr="006469CA" w:rsidRDefault="002E11F7" w:rsidP="00527ED6">
            <w:pPr>
              <w:pStyle w:val="aa"/>
              <w:widowControl w:val="0"/>
              <w:spacing w:line="240" w:lineRule="auto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№ п/п</w:t>
            </w:r>
          </w:p>
        </w:tc>
        <w:tc>
          <w:tcPr>
            <w:tcW w:w="3400" w:type="dxa"/>
            <w:vMerge w:val="restart"/>
          </w:tcPr>
          <w:p w:rsidR="002E11F7" w:rsidRPr="006469CA" w:rsidRDefault="002E11F7" w:rsidP="00527ED6">
            <w:pPr>
              <w:pStyle w:val="aa"/>
              <w:widowControl w:val="0"/>
              <w:spacing w:line="240" w:lineRule="auto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6123" w:type="dxa"/>
            <w:gridSpan w:val="3"/>
          </w:tcPr>
          <w:p w:rsidR="002E11F7" w:rsidRPr="006469CA" w:rsidRDefault="002E11F7" w:rsidP="00527ED6">
            <w:pPr>
              <w:pStyle w:val="aa"/>
              <w:widowControl w:val="0"/>
              <w:spacing w:line="240" w:lineRule="auto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Первичная заболеваемость алкоголизмом</w:t>
            </w:r>
            <w:r>
              <w:rPr>
                <w:sz w:val="24"/>
                <w:szCs w:val="24"/>
              </w:rPr>
              <w:t xml:space="preserve"> </w:t>
            </w:r>
            <w:r w:rsidRPr="006469CA">
              <w:rPr>
                <w:sz w:val="24"/>
                <w:szCs w:val="24"/>
              </w:rPr>
              <w:t>(на 100 тыс. населения)</w:t>
            </w:r>
          </w:p>
        </w:tc>
      </w:tr>
      <w:tr w:rsidR="002E11F7" w:rsidRPr="006469CA" w:rsidTr="00527ED6">
        <w:tc>
          <w:tcPr>
            <w:tcW w:w="714" w:type="dxa"/>
            <w:vMerge/>
          </w:tcPr>
          <w:p w:rsidR="002E11F7" w:rsidRPr="006469CA" w:rsidRDefault="002E11F7" w:rsidP="00527ED6">
            <w:pPr>
              <w:pStyle w:val="aa"/>
              <w:widowControl w:val="0"/>
              <w:spacing w:line="240" w:lineRule="auto"/>
              <w:ind w:firstLine="1276"/>
              <w:rPr>
                <w:sz w:val="24"/>
                <w:szCs w:val="24"/>
              </w:rPr>
            </w:pPr>
          </w:p>
        </w:tc>
        <w:tc>
          <w:tcPr>
            <w:tcW w:w="3400" w:type="dxa"/>
            <w:vMerge/>
          </w:tcPr>
          <w:p w:rsidR="002E11F7" w:rsidRPr="006469CA" w:rsidRDefault="002E11F7" w:rsidP="00527ED6">
            <w:pPr>
              <w:pStyle w:val="aa"/>
              <w:widowControl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2E11F7" w:rsidRPr="006469CA" w:rsidRDefault="002E11F7" w:rsidP="00527ED6">
            <w:pPr>
              <w:pStyle w:val="aa"/>
              <w:widowControl w:val="0"/>
              <w:spacing w:line="240" w:lineRule="auto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2019 г.</w:t>
            </w:r>
          </w:p>
        </w:tc>
        <w:tc>
          <w:tcPr>
            <w:tcW w:w="2041" w:type="dxa"/>
            <w:vAlign w:val="center"/>
          </w:tcPr>
          <w:p w:rsidR="002E11F7" w:rsidRPr="006469CA" w:rsidRDefault="002E11F7" w:rsidP="00527ED6">
            <w:pPr>
              <w:pStyle w:val="aa"/>
              <w:widowControl w:val="0"/>
              <w:spacing w:line="240" w:lineRule="auto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2020 г.</w:t>
            </w:r>
          </w:p>
        </w:tc>
        <w:tc>
          <w:tcPr>
            <w:tcW w:w="2041" w:type="dxa"/>
            <w:vAlign w:val="center"/>
          </w:tcPr>
          <w:p w:rsidR="002E11F7" w:rsidRPr="006469CA" w:rsidRDefault="002E11F7" w:rsidP="00527ED6">
            <w:pPr>
              <w:pStyle w:val="aa"/>
              <w:widowControl w:val="0"/>
              <w:spacing w:line="240" w:lineRule="auto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2021 г.</w:t>
            </w:r>
          </w:p>
        </w:tc>
      </w:tr>
      <w:tr w:rsidR="002E11F7" w:rsidRPr="006469CA" w:rsidTr="00527ED6">
        <w:tc>
          <w:tcPr>
            <w:tcW w:w="714" w:type="dxa"/>
          </w:tcPr>
          <w:p w:rsidR="002E11F7" w:rsidRPr="006469CA" w:rsidRDefault="002E11F7" w:rsidP="00527ED6">
            <w:pPr>
              <w:pStyle w:val="aa"/>
              <w:widowControl w:val="0"/>
              <w:spacing w:line="240" w:lineRule="auto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1</w:t>
            </w:r>
          </w:p>
        </w:tc>
        <w:tc>
          <w:tcPr>
            <w:tcW w:w="3400" w:type="dxa"/>
          </w:tcPr>
          <w:p w:rsidR="002E11F7" w:rsidRPr="006469CA" w:rsidRDefault="002E11F7" w:rsidP="00527ED6">
            <w:pPr>
              <w:pStyle w:val="aa"/>
              <w:widowControl w:val="0"/>
              <w:spacing w:line="240" w:lineRule="auto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Муромцевский район</w:t>
            </w:r>
          </w:p>
        </w:tc>
        <w:tc>
          <w:tcPr>
            <w:tcW w:w="2041" w:type="dxa"/>
            <w:vAlign w:val="center"/>
          </w:tcPr>
          <w:p w:rsidR="002E11F7" w:rsidRPr="006469CA" w:rsidRDefault="002E11F7" w:rsidP="00527ED6">
            <w:pPr>
              <w:pStyle w:val="aa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9,6</w:t>
            </w:r>
          </w:p>
        </w:tc>
        <w:tc>
          <w:tcPr>
            <w:tcW w:w="2041" w:type="dxa"/>
            <w:vAlign w:val="center"/>
          </w:tcPr>
          <w:p w:rsidR="002E11F7" w:rsidRPr="006469CA" w:rsidRDefault="002E11F7" w:rsidP="00527ED6">
            <w:pPr>
              <w:pStyle w:val="aa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0</w:t>
            </w:r>
          </w:p>
        </w:tc>
        <w:tc>
          <w:tcPr>
            <w:tcW w:w="2041" w:type="dxa"/>
            <w:vAlign w:val="center"/>
          </w:tcPr>
          <w:p w:rsidR="002E11F7" w:rsidRPr="006469CA" w:rsidRDefault="002E11F7" w:rsidP="00527ED6">
            <w:pPr>
              <w:pStyle w:val="aa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3,0</w:t>
            </w:r>
          </w:p>
        </w:tc>
      </w:tr>
      <w:tr w:rsidR="002E11F7" w:rsidRPr="006469CA" w:rsidTr="00527ED6">
        <w:tc>
          <w:tcPr>
            <w:tcW w:w="714" w:type="dxa"/>
          </w:tcPr>
          <w:p w:rsidR="002E11F7" w:rsidRPr="006469CA" w:rsidRDefault="002E11F7" w:rsidP="00527ED6">
            <w:pPr>
              <w:pStyle w:val="aa"/>
              <w:widowControl w:val="0"/>
              <w:spacing w:line="240" w:lineRule="auto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2</w:t>
            </w:r>
          </w:p>
        </w:tc>
        <w:tc>
          <w:tcPr>
            <w:tcW w:w="3400" w:type="dxa"/>
          </w:tcPr>
          <w:p w:rsidR="002E11F7" w:rsidRPr="006469CA" w:rsidRDefault="002E11F7" w:rsidP="00527ED6">
            <w:pPr>
              <w:pStyle w:val="aa"/>
              <w:widowControl w:val="0"/>
              <w:spacing w:line="240" w:lineRule="auto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Омская область</w:t>
            </w:r>
          </w:p>
        </w:tc>
        <w:tc>
          <w:tcPr>
            <w:tcW w:w="2041" w:type="dxa"/>
            <w:vAlign w:val="center"/>
          </w:tcPr>
          <w:p w:rsidR="002E11F7" w:rsidRPr="006469CA" w:rsidRDefault="002E11F7" w:rsidP="00527ED6">
            <w:pPr>
              <w:pStyle w:val="aa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19,8</w:t>
            </w:r>
          </w:p>
        </w:tc>
        <w:tc>
          <w:tcPr>
            <w:tcW w:w="2041" w:type="dxa"/>
            <w:vAlign w:val="center"/>
          </w:tcPr>
          <w:p w:rsidR="002E11F7" w:rsidRPr="006469CA" w:rsidRDefault="002E11F7" w:rsidP="00527ED6">
            <w:pPr>
              <w:pStyle w:val="aa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6469CA">
              <w:rPr>
                <w:sz w:val="24"/>
                <w:szCs w:val="24"/>
              </w:rPr>
              <w:t>19,8</w:t>
            </w:r>
          </w:p>
        </w:tc>
        <w:tc>
          <w:tcPr>
            <w:tcW w:w="2041" w:type="dxa"/>
            <w:vAlign w:val="center"/>
          </w:tcPr>
          <w:p w:rsidR="002E11F7" w:rsidRPr="006469CA" w:rsidRDefault="002E11F7" w:rsidP="00527ED6">
            <w:pPr>
              <w:pStyle w:val="aa"/>
              <w:widowControl w:val="0"/>
              <w:spacing w:line="240" w:lineRule="auto"/>
              <w:rPr>
                <w:sz w:val="24"/>
                <w:szCs w:val="24"/>
              </w:rPr>
            </w:pPr>
          </w:p>
        </w:tc>
      </w:tr>
    </w:tbl>
    <w:p w:rsidR="002E11F7" w:rsidRPr="006469CA" w:rsidRDefault="002E11F7" w:rsidP="002E11F7">
      <w:pPr>
        <w:pStyle w:val="aa"/>
        <w:widowControl w:val="0"/>
        <w:spacing w:line="240" w:lineRule="auto"/>
        <w:rPr>
          <w:sz w:val="24"/>
          <w:szCs w:val="24"/>
        </w:rPr>
      </w:pPr>
    </w:p>
    <w:p w:rsidR="002E11F7" w:rsidRPr="006469CA" w:rsidRDefault="002E11F7" w:rsidP="002E11F7">
      <w:pPr>
        <w:pStyle w:val="aa"/>
        <w:spacing w:line="240" w:lineRule="auto"/>
        <w:ind w:firstLine="851"/>
        <w:rPr>
          <w:b/>
          <w:sz w:val="24"/>
          <w:szCs w:val="24"/>
        </w:rPr>
      </w:pPr>
      <w:r w:rsidRPr="006469CA">
        <w:rPr>
          <w:sz w:val="24"/>
          <w:szCs w:val="24"/>
        </w:rPr>
        <w:t>В 2020 году на территории Муромцевского района не было выявлено ни одного случая первичной заболеваемости алкоголизмом среди населения.</w:t>
      </w:r>
    </w:p>
    <w:p w:rsidR="002E11F7" w:rsidRPr="006469CA" w:rsidRDefault="002E11F7" w:rsidP="002E11F7">
      <w:pPr>
        <w:pStyle w:val="aa"/>
        <w:spacing w:line="240" w:lineRule="auto"/>
        <w:ind w:firstLine="851"/>
        <w:rPr>
          <w:b/>
          <w:sz w:val="24"/>
          <w:szCs w:val="24"/>
        </w:rPr>
      </w:pPr>
      <w:r w:rsidRPr="006469CA">
        <w:rPr>
          <w:sz w:val="24"/>
          <w:szCs w:val="24"/>
        </w:rPr>
        <w:t>Но в 2021 году вновь выявлены, в связи с улучшением работы наркологической службы среди населения Муромцевского муниципального района.</w:t>
      </w:r>
    </w:p>
    <w:p w:rsidR="002E11F7" w:rsidRPr="006469CA" w:rsidRDefault="002E11F7" w:rsidP="002E11F7">
      <w:pPr>
        <w:pStyle w:val="aa"/>
        <w:widowControl w:val="0"/>
        <w:spacing w:line="240" w:lineRule="auto"/>
        <w:jc w:val="right"/>
        <w:rPr>
          <w:sz w:val="24"/>
          <w:szCs w:val="24"/>
        </w:rPr>
      </w:pPr>
      <w:r w:rsidRPr="006469CA">
        <w:rPr>
          <w:sz w:val="24"/>
          <w:szCs w:val="24"/>
        </w:rPr>
        <w:t>Таблица 5</w:t>
      </w:r>
    </w:p>
    <w:p w:rsidR="002E11F7" w:rsidRDefault="002E11F7" w:rsidP="002E11F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6469CA">
        <w:rPr>
          <w:rFonts w:ascii="Times New Roman" w:hAnsi="Times New Roman"/>
          <w:sz w:val="24"/>
          <w:szCs w:val="24"/>
        </w:rPr>
        <w:t xml:space="preserve">Сведения о распространенности факторов риска развития хронических неинфекционных заболеваний, являющихся основной причиной инвалидности и преждевременной смертности населения Муромцевского муниципального района Омской области, выявленные в ходе диспансеризации в 2019-2021 гг. </w:t>
      </w:r>
    </w:p>
    <w:p w:rsidR="002E11F7" w:rsidRPr="006469CA" w:rsidRDefault="002E11F7" w:rsidP="002E11F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6469CA">
        <w:rPr>
          <w:rFonts w:ascii="Times New Roman" w:hAnsi="Times New Roman"/>
          <w:sz w:val="24"/>
          <w:szCs w:val="24"/>
        </w:rPr>
        <w:t>(по данным ф. №131 т. 2000, т. 4000)</w:t>
      </w:r>
    </w:p>
    <w:tbl>
      <w:tblPr>
        <w:tblW w:w="1034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276"/>
        <w:gridCol w:w="1418"/>
        <w:gridCol w:w="1275"/>
        <w:gridCol w:w="1418"/>
        <w:gridCol w:w="1276"/>
        <w:gridCol w:w="1417"/>
      </w:tblGrid>
      <w:tr w:rsidR="002E11F7" w:rsidRPr="006469CA" w:rsidTr="00527ED6">
        <w:trPr>
          <w:trHeight w:val="454"/>
        </w:trPr>
        <w:tc>
          <w:tcPr>
            <w:tcW w:w="2268" w:type="dxa"/>
            <w:vMerge w:val="restart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lastRenderedPageBreak/>
              <w:t>Фактор риска</w:t>
            </w:r>
          </w:p>
        </w:tc>
        <w:tc>
          <w:tcPr>
            <w:tcW w:w="2694" w:type="dxa"/>
            <w:gridSpan w:val="2"/>
          </w:tcPr>
          <w:p w:rsidR="002E11F7" w:rsidRPr="006469CA" w:rsidRDefault="002E11F7" w:rsidP="00527E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2693" w:type="dxa"/>
            <w:gridSpan w:val="2"/>
          </w:tcPr>
          <w:p w:rsidR="002E11F7" w:rsidRPr="006469CA" w:rsidRDefault="002E11F7" w:rsidP="00527E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2693" w:type="dxa"/>
            <w:gridSpan w:val="2"/>
          </w:tcPr>
          <w:p w:rsidR="002E11F7" w:rsidRPr="006469CA" w:rsidRDefault="002E11F7" w:rsidP="00527E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</w:tr>
      <w:tr w:rsidR="002E11F7" w:rsidRPr="006469CA" w:rsidTr="00527ED6">
        <w:trPr>
          <w:trHeight w:val="1248"/>
        </w:trPr>
        <w:tc>
          <w:tcPr>
            <w:tcW w:w="2268" w:type="dxa"/>
            <w:vMerge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E11F7" w:rsidRPr="006469CA" w:rsidRDefault="002E11F7" w:rsidP="00527ED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Кол-во выявленных лиц, имеющих фактор риска</w:t>
            </w:r>
          </w:p>
        </w:tc>
        <w:tc>
          <w:tcPr>
            <w:tcW w:w="1418" w:type="dxa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Показатель распространенности, на 100 тыс. населения</w:t>
            </w:r>
          </w:p>
        </w:tc>
        <w:tc>
          <w:tcPr>
            <w:tcW w:w="1275" w:type="dxa"/>
          </w:tcPr>
          <w:p w:rsidR="002E11F7" w:rsidRPr="006469CA" w:rsidRDefault="002E11F7" w:rsidP="00527ED6">
            <w:pPr>
              <w:widowControl w:val="0"/>
              <w:tabs>
                <w:tab w:val="left" w:pos="4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Кол-во выявленных лиц, имеющих фактор риска</w:t>
            </w:r>
          </w:p>
        </w:tc>
        <w:tc>
          <w:tcPr>
            <w:tcW w:w="1418" w:type="dxa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Показатель распространенности, на 100 тыс. населения</w:t>
            </w:r>
          </w:p>
        </w:tc>
        <w:tc>
          <w:tcPr>
            <w:tcW w:w="1276" w:type="dxa"/>
          </w:tcPr>
          <w:p w:rsidR="002E11F7" w:rsidRPr="006469CA" w:rsidRDefault="002E11F7" w:rsidP="00527ED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Кол-во выявленных лиц, имеющих фактор риска</w:t>
            </w:r>
          </w:p>
        </w:tc>
        <w:tc>
          <w:tcPr>
            <w:tcW w:w="1417" w:type="dxa"/>
            <w:hideMark/>
          </w:tcPr>
          <w:p w:rsidR="002E11F7" w:rsidRPr="006469CA" w:rsidRDefault="002E11F7" w:rsidP="00527ED6">
            <w:pPr>
              <w:widowControl w:val="0"/>
              <w:tabs>
                <w:tab w:val="left" w:pos="5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Показатель распространенности, на 100 тыс. населения</w:t>
            </w:r>
          </w:p>
        </w:tc>
      </w:tr>
      <w:tr w:rsidR="002E11F7" w:rsidRPr="006469CA" w:rsidTr="00527ED6">
        <w:trPr>
          <w:trHeight w:val="57"/>
        </w:trPr>
        <w:tc>
          <w:tcPr>
            <w:tcW w:w="2268" w:type="dxa"/>
            <w:vAlign w:val="center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 xml:space="preserve">Повышенный уровень артериального давления (повышенное кровяное давление при отсутствии диагноза гипертензии)  </w:t>
            </w:r>
          </w:p>
        </w:tc>
        <w:tc>
          <w:tcPr>
            <w:tcW w:w="1276" w:type="dxa"/>
            <w:vAlign w:val="center"/>
          </w:tcPr>
          <w:p w:rsidR="002E11F7" w:rsidRPr="006469CA" w:rsidRDefault="002E11F7" w:rsidP="00527ED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2 708</w:t>
            </w:r>
          </w:p>
        </w:tc>
        <w:tc>
          <w:tcPr>
            <w:tcW w:w="1418" w:type="dxa"/>
            <w:vAlign w:val="center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68 228,77</w:t>
            </w:r>
          </w:p>
        </w:tc>
        <w:tc>
          <w:tcPr>
            <w:tcW w:w="1275" w:type="dxa"/>
            <w:vAlign w:val="center"/>
          </w:tcPr>
          <w:p w:rsidR="002E11F7" w:rsidRPr="006469CA" w:rsidRDefault="002E11F7" w:rsidP="00527E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661</w:t>
            </w:r>
          </w:p>
        </w:tc>
        <w:tc>
          <w:tcPr>
            <w:tcW w:w="1418" w:type="dxa"/>
            <w:vAlign w:val="center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26482,37</w:t>
            </w:r>
          </w:p>
        </w:tc>
        <w:tc>
          <w:tcPr>
            <w:tcW w:w="1276" w:type="dxa"/>
            <w:vAlign w:val="center"/>
          </w:tcPr>
          <w:p w:rsidR="002E11F7" w:rsidRPr="006469CA" w:rsidRDefault="002E11F7" w:rsidP="00527E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785</w:t>
            </w:r>
          </w:p>
        </w:tc>
        <w:tc>
          <w:tcPr>
            <w:tcW w:w="1417" w:type="dxa"/>
            <w:vAlign w:val="center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29577,9</w:t>
            </w:r>
          </w:p>
        </w:tc>
      </w:tr>
      <w:tr w:rsidR="002E11F7" w:rsidRPr="006469CA" w:rsidTr="00527ED6">
        <w:trPr>
          <w:trHeight w:val="57"/>
        </w:trPr>
        <w:tc>
          <w:tcPr>
            <w:tcW w:w="2268" w:type="dxa"/>
            <w:vAlign w:val="center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 xml:space="preserve">Гипергликемия неуточненная (повышенное содержание глюкозы в крови)  </w:t>
            </w:r>
          </w:p>
        </w:tc>
        <w:tc>
          <w:tcPr>
            <w:tcW w:w="1276" w:type="dxa"/>
            <w:vAlign w:val="center"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229</w:t>
            </w:r>
          </w:p>
        </w:tc>
        <w:tc>
          <w:tcPr>
            <w:tcW w:w="1418" w:type="dxa"/>
            <w:vAlign w:val="center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5 769,72</w:t>
            </w:r>
          </w:p>
        </w:tc>
        <w:tc>
          <w:tcPr>
            <w:tcW w:w="1275" w:type="dxa"/>
            <w:vAlign w:val="center"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1418" w:type="dxa"/>
            <w:vAlign w:val="center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6650,64</w:t>
            </w:r>
          </w:p>
        </w:tc>
        <w:tc>
          <w:tcPr>
            <w:tcW w:w="1276" w:type="dxa"/>
            <w:vAlign w:val="center"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417" w:type="dxa"/>
            <w:vAlign w:val="center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3428,7</w:t>
            </w:r>
          </w:p>
        </w:tc>
      </w:tr>
      <w:tr w:rsidR="002E11F7" w:rsidRPr="006469CA" w:rsidTr="00527ED6">
        <w:trPr>
          <w:trHeight w:val="57"/>
        </w:trPr>
        <w:tc>
          <w:tcPr>
            <w:tcW w:w="2268" w:type="dxa"/>
            <w:vAlign w:val="center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Избыточная масса тела (анормальная прибавка массы тела)</w:t>
            </w:r>
          </w:p>
        </w:tc>
        <w:tc>
          <w:tcPr>
            <w:tcW w:w="1276" w:type="dxa"/>
            <w:vAlign w:val="center"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1954</w:t>
            </w:r>
          </w:p>
        </w:tc>
        <w:tc>
          <w:tcPr>
            <w:tcW w:w="1418" w:type="dxa"/>
            <w:vAlign w:val="center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49231,54</w:t>
            </w:r>
          </w:p>
        </w:tc>
        <w:tc>
          <w:tcPr>
            <w:tcW w:w="1275" w:type="dxa"/>
            <w:vAlign w:val="center"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748</w:t>
            </w:r>
          </w:p>
        </w:tc>
        <w:tc>
          <w:tcPr>
            <w:tcW w:w="1418" w:type="dxa"/>
            <w:vAlign w:val="center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29967,95</w:t>
            </w:r>
          </w:p>
        </w:tc>
        <w:tc>
          <w:tcPr>
            <w:tcW w:w="1276" w:type="dxa"/>
            <w:vAlign w:val="center"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1026</w:t>
            </w:r>
          </w:p>
        </w:tc>
        <w:tc>
          <w:tcPr>
            <w:tcW w:w="1417" w:type="dxa"/>
            <w:vAlign w:val="center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38658,6</w:t>
            </w:r>
          </w:p>
        </w:tc>
      </w:tr>
      <w:tr w:rsidR="002E11F7" w:rsidRPr="006469CA" w:rsidTr="00527ED6">
        <w:trPr>
          <w:trHeight w:val="57"/>
        </w:trPr>
        <w:tc>
          <w:tcPr>
            <w:tcW w:w="2268" w:type="dxa"/>
            <w:vAlign w:val="center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Курение табака (употребление табака)</w:t>
            </w:r>
          </w:p>
        </w:tc>
        <w:tc>
          <w:tcPr>
            <w:tcW w:w="1276" w:type="dxa"/>
            <w:vAlign w:val="center"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742</w:t>
            </w:r>
          </w:p>
        </w:tc>
        <w:tc>
          <w:tcPr>
            <w:tcW w:w="1418" w:type="dxa"/>
            <w:vAlign w:val="center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18694,89</w:t>
            </w:r>
          </w:p>
        </w:tc>
        <w:tc>
          <w:tcPr>
            <w:tcW w:w="1275" w:type="dxa"/>
            <w:vAlign w:val="center"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 xml:space="preserve">  456</w:t>
            </w:r>
          </w:p>
        </w:tc>
        <w:tc>
          <w:tcPr>
            <w:tcW w:w="1418" w:type="dxa"/>
            <w:vAlign w:val="center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18269,23</w:t>
            </w:r>
          </w:p>
        </w:tc>
        <w:tc>
          <w:tcPr>
            <w:tcW w:w="1276" w:type="dxa"/>
            <w:vAlign w:val="center"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407</w:t>
            </w:r>
          </w:p>
        </w:tc>
        <w:tc>
          <w:tcPr>
            <w:tcW w:w="1417" w:type="dxa"/>
            <w:vAlign w:val="center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15335,3</w:t>
            </w:r>
          </w:p>
        </w:tc>
      </w:tr>
      <w:tr w:rsidR="002E11F7" w:rsidRPr="006469CA" w:rsidTr="00527ED6">
        <w:trPr>
          <w:trHeight w:val="57"/>
        </w:trPr>
        <w:tc>
          <w:tcPr>
            <w:tcW w:w="2268" w:type="dxa"/>
            <w:vAlign w:val="center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Риск пагубного потребления алкоголя (употребление алкоголя)</w:t>
            </w:r>
          </w:p>
        </w:tc>
        <w:tc>
          <w:tcPr>
            <w:tcW w:w="1276" w:type="dxa"/>
            <w:vAlign w:val="center"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  <w:vAlign w:val="center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403,12</w:t>
            </w:r>
          </w:p>
        </w:tc>
        <w:tc>
          <w:tcPr>
            <w:tcW w:w="1275" w:type="dxa"/>
            <w:vAlign w:val="center"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center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240,38</w:t>
            </w:r>
          </w:p>
        </w:tc>
        <w:tc>
          <w:tcPr>
            <w:tcW w:w="1276" w:type="dxa"/>
            <w:vAlign w:val="center"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113,03</w:t>
            </w:r>
          </w:p>
        </w:tc>
      </w:tr>
      <w:tr w:rsidR="002E11F7" w:rsidRPr="006469CA" w:rsidTr="00527ED6">
        <w:trPr>
          <w:trHeight w:val="57"/>
        </w:trPr>
        <w:tc>
          <w:tcPr>
            <w:tcW w:w="2268" w:type="dxa"/>
            <w:vAlign w:val="center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Риск потребления наркотических средств и психотропных веществ без назначения врача (употребление наркотиков)</w:t>
            </w:r>
          </w:p>
        </w:tc>
        <w:tc>
          <w:tcPr>
            <w:tcW w:w="1276" w:type="dxa"/>
            <w:vAlign w:val="center"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75,59</w:t>
            </w:r>
          </w:p>
        </w:tc>
        <w:tc>
          <w:tcPr>
            <w:tcW w:w="1275" w:type="dxa"/>
            <w:vAlign w:val="center"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120,19</w:t>
            </w:r>
          </w:p>
        </w:tc>
        <w:tc>
          <w:tcPr>
            <w:tcW w:w="1276" w:type="dxa"/>
            <w:vAlign w:val="center"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E11F7" w:rsidRPr="006469CA" w:rsidTr="00527ED6">
        <w:trPr>
          <w:trHeight w:val="57"/>
        </w:trPr>
        <w:tc>
          <w:tcPr>
            <w:tcW w:w="2268" w:type="dxa"/>
            <w:vAlign w:val="center"/>
            <w:hideMark/>
          </w:tcPr>
          <w:p w:rsidR="002E11F7" w:rsidRPr="006469CA" w:rsidRDefault="002E11F7" w:rsidP="00527ED6">
            <w:pPr>
              <w:widowControl w:val="0"/>
              <w:tabs>
                <w:tab w:val="left" w:pos="0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Низкая физическая активность (недостаток физической активности)</w:t>
            </w:r>
          </w:p>
        </w:tc>
        <w:tc>
          <w:tcPr>
            <w:tcW w:w="1276" w:type="dxa"/>
            <w:vAlign w:val="center"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1075</w:t>
            </w:r>
          </w:p>
        </w:tc>
        <w:tc>
          <w:tcPr>
            <w:tcW w:w="1418" w:type="dxa"/>
            <w:vAlign w:val="center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27084,91</w:t>
            </w:r>
          </w:p>
        </w:tc>
        <w:tc>
          <w:tcPr>
            <w:tcW w:w="1275" w:type="dxa"/>
            <w:vAlign w:val="center"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1165</w:t>
            </w:r>
          </w:p>
        </w:tc>
        <w:tc>
          <w:tcPr>
            <w:tcW w:w="1418" w:type="dxa"/>
            <w:vAlign w:val="center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46674,68</w:t>
            </w:r>
          </w:p>
        </w:tc>
        <w:tc>
          <w:tcPr>
            <w:tcW w:w="1276" w:type="dxa"/>
            <w:vAlign w:val="center"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677</w:t>
            </w:r>
          </w:p>
        </w:tc>
        <w:tc>
          <w:tcPr>
            <w:tcW w:w="1417" w:type="dxa"/>
            <w:vAlign w:val="center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25508,6</w:t>
            </w:r>
          </w:p>
        </w:tc>
      </w:tr>
      <w:tr w:rsidR="002E11F7" w:rsidRPr="006469CA" w:rsidTr="00527ED6">
        <w:trPr>
          <w:trHeight w:val="57"/>
        </w:trPr>
        <w:tc>
          <w:tcPr>
            <w:tcW w:w="2268" w:type="dxa"/>
            <w:vAlign w:val="center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Нерациональное питание (неприемлемая диета и вредные привычки питания)</w:t>
            </w:r>
          </w:p>
        </w:tc>
        <w:tc>
          <w:tcPr>
            <w:tcW w:w="1276" w:type="dxa"/>
            <w:vAlign w:val="center"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3825</w:t>
            </w:r>
          </w:p>
        </w:tc>
        <w:tc>
          <w:tcPr>
            <w:tcW w:w="1418" w:type="dxa"/>
            <w:vAlign w:val="center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96371,88</w:t>
            </w:r>
          </w:p>
        </w:tc>
        <w:tc>
          <w:tcPr>
            <w:tcW w:w="1275" w:type="dxa"/>
            <w:vAlign w:val="center"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2595</w:t>
            </w:r>
          </w:p>
        </w:tc>
        <w:tc>
          <w:tcPr>
            <w:tcW w:w="1418" w:type="dxa"/>
            <w:vAlign w:val="center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103966,35</w:t>
            </w:r>
          </w:p>
        </w:tc>
        <w:tc>
          <w:tcPr>
            <w:tcW w:w="1276" w:type="dxa"/>
            <w:vAlign w:val="center"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2316</w:t>
            </w:r>
          </w:p>
        </w:tc>
        <w:tc>
          <w:tcPr>
            <w:tcW w:w="1417" w:type="dxa"/>
            <w:vAlign w:val="center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87264,5</w:t>
            </w:r>
          </w:p>
        </w:tc>
      </w:tr>
      <w:tr w:rsidR="002E11F7" w:rsidRPr="006469CA" w:rsidTr="00527ED6">
        <w:trPr>
          <w:trHeight w:val="57"/>
        </w:trPr>
        <w:tc>
          <w:tcPr>
            <w:tcW w:w="2268" w:type="dxa"/>
            <w:vAlign w:val="center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lastRenderedPageBreak/>
              <w:t>Отягощенная наследственность по МКБ-10 Z80, Z82.3, Z82.4, Z82.5, Z83.3</w:t>
            </w:r>
          </w:p>
        </w:tc>
        <w:tc>
          <w:tcPr>
            <w:tcW w:w="1276" w:type="dxa"/>
            <w:vAlign w:val="center"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541</w:t>
            </w:r>
          </w:p>
        </w:tc>
        <w:tc>
          <w:tcPr>
            <w:tcW w:w="1418" w:type="dxa"/>
            <w:vAlign w:val="center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13630,64</w:t>
            </w:r>
          </w:p>
        </w:tc>
        <w:tc>
          <w:tcPr>
            <w:tcW w:w="1275" w:type="dxa"/>
            <w:vAlign w:val="center"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392</w:t>
            </w:r>
          </w:p>
        </w:tc>
        <w:tc>
          <w:tcPr>
            <w:tcW w:w="1418" w:type="dxa"/>
            <w:vAlign w:val="center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15705,13</w:t>
            </w:r>
          </w:p>
        </w:tc>
        <w:tc>
          <w:tcPr>
            <w:tcW w:w="1276" w:type="dxa"/>
            <w:vAlign w:val="center"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 xml:space="preserve">  205</w:t>
            </w:r>
          </w:p>
        </w:tc>
        <w:tc>
          <w:tcPr>
            <w:tcW w:w="1417" w:type="dxa"/>
            <w:vAlign w:val="center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7724,1</w:t>
            </w:r>
          </w:p>
        </w:tc>
      </w:tr>
      <w:tr w:rsidR="002E11F7" w:rsidRPr="006469CA" w:rsidTr="00527ED6">
        <w:trPr>
          <w:trHeight w:val="1138"/>
        </w:trPr>
        <w:tc>
          <w:tcPr>
            <w:tcW w:w="2268" w:type="dxa"/>
            <w:vAlign w:val="center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Высокий абсолютный суммарный сердечно-сосудистый риск</w:t>
            </w:r>
          </w:p>
        </w:tc>
        <w:tc>
          <w:tcPr>
            <w:tcW w:w="1276" w:type="dxa"/>
            <w:vAlign w:val="center"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503</w:t>
            </w:r>
          </w:p>
        </w:tc>
        <w:tc>
          <w:tcPr>
            <w:tcW w:w="1418" w:type="dxa"/>
            <w:vAlign w:val="center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12673,22</w:t>
            </w:r>
          </w:p>
        </w:tc>
        <w:tc>
          <w:tcPr>
            <w:tcW w:w="1275" w:type="dxa"/>
            <w:vAlign w:val="center"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1418" w:type="dxa"/>
            <w:vAlign w:val="center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6450,32</w:t>
            </w:r>
          </w:p>
        </w:tc>
        <w:tc>
          <w:tcPr>
            <w:tcW w:w="1276" w:type="dxa"/>
            <w:vAlign w:val="center"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417" w:type="dxa"/>
            <w:vAlign w:val="center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2788,2</w:t>
            </w:r>
          </w:p>
        </w:tc>
      </w:tr>
      <w:tr w:rsidR="002E11F7" w:rsidRPr="006469CA" w:rsidTr="00527ED6">
        <w:trPr>
          <w:trHeight w:val="57"/>
        </w:trPr>
        <w:tc>
          <w:tcPr>
            <w:tcW w:w="2268" w:type="dxa"/>
            <w:vAlign w:val="center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Очень высокий абсолютный суммарный сердечно-сосудистый риск</w:t>
            </w:r>
          </w:p>
        </w:tc>
        <w:tc>
          <w:tcPr>
            <w:tcW w:w="1276" w:type="dxa"/>
            <w:vAlign w:val="center"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  <w:tc>
          <w:tcPr>
            <w:tcW w:w="1418" w:type="dxa"/>
            <w:vAlign w:val="center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5366,59</w:t>
            </w:r>
          </w:p>
        </w:tc>
        <w:tc>
          <w:tcPr>
            <w:tcW w:w="1275" w:type="dxa"/>
            <w:vAlign w:val="center"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1418" w:type="dxa"/>
            <w:vAlign w:val="center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6570,51</w:t>
            </w:r>
          </w:p>
        </w:tc>
        <w:tc>
          <w:tcPr>
            <w:tcW w:w="1276" w:type="dxa"/>
            <w:vAlign w:val="center"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417" w:type="dxa"/>
            <w:vAlign w:val="center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791,2</w:t>
            </w:r>
          </w:p>
        </w:tc>
      </w:tr>
      <w:tr w:rsidR="002E11F7" w:rsidRPr="006469CA" w:rsidTr="00527ED6">
        <w:trPr>
          <w:trHeight w:val="57"/>
        </w:trPr>
        <w:tc>
          <w:tcPr>
            <w:tcW w:w="2268" w:type="dxa"/>
            <w:vAlign w:val="center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 xml:space="preserve">Гиперхолестеринемия (повышенный уровень общего холестерина в крови) </w:t>
            </w:r>
          </w:p>
        </w:tc>
        <w:tc>
          <w:tcPr>
            <w:tcW w:w="1276" w:type="dxa"/>
            <w:vAlign w:val="center"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707</w:t>
            </w:r>
          </w:p>
        </w:tc>
        <w:tc>
          <w:tcPr>
            <w:tcW w:w="1418" w:type="dxa"/>
            <w:vAlign w:val="center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17813,05</w:t>
            </w:r>
          </w:p>
        </w:tc>
        <w:tc>
          <w:tcPr>
            <w:tcW w:w="1275" w:type="dxa"/>
            <w:vAlign w:val="center"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437</w:t>
            </w:r>
          </w:p>
        </w:tc>
        <w:tc>
          <w:tcPr>
            <w:tcW w:w="1418" w:type="dxa"/>
            <w:vAlign w:val="center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17508,01</w:t>
            </w:r>
          </w:p>
        </w:tc>
        <w:tc>
          <w:tcPr>
            <w:tcW w:w="1276" w:type="dxa"/>
            <w:vAlign w:val="center"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245</w:t>
            </w:r>
          </w:p>
        </w:tc>
        <w:tc>
          <w:tcPr>
            <w:tcW w:w="1417" w:type="dxa"/>
            <w:vAlign w:val="center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9231,3</w:t>
            </w:r>
          </w:p>
        </w:tc>
      </w:tr>
      <w:tr w:rsidR="002E11F7" w:rsidRPr="006469CA" w:rsidTr="00527ED6">
        <w:trPr>
          <w:trHeight w:val="57"/>
        </w:trPr>
        <w:tc>
          <w:tcPr>
            <w:tcW w:w="2268" w:type="dxa"/>
            <w:vAlign w:val="center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vAlign w:val="center"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315343,92</w:t>
            </w:r>
          </w:p>
        </w:tc>
        <w:tc>
          <w:tcPr>
            <w:tcW w:w="1275" w:type="dxa"/>
            <w:vAlign w:val="center"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278605,76</w:t>
            </w:r>
          </w:p>
        </w:tc>
        <w:tc>
          <w:tcPr>
            <w:tcW w:w="1276" w:type="dxa"/>
            <w:vAlign w:val="center"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  <w:hideMark/>
          </w:tcPr>
          <w:p w:rsidR="002E11F7" w:rsidRPr="006469CA" w:rsidRDefault="002E11F7" w:rsidP="00527ED6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220421,43</w:t>
            </w:r>
          </w:p>
        </w:tc>
      </w:tr>
    </w:tbl>
    <w:p w:rsidR="002E11F7" w:rsidRPr="006469CA" w:rsidRDefault="002E11F7" w:rsidP="002E11F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E11F7" w:rsidRPr="006469CA" w:rsidRDefault="002E11F7" w:rsidP="002E11F7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6469CA">
        <w:rPr>
          <w:rFonts w:ascii="Times New Roman" w:hAnsi="Times New Roman"/>
          <w:sz w:val="24"/>
          <w:szCs w:val="24"/>
        </w:rPr>
        <w:tab/>
        <w:t xml:space="preserve">За период 2019 – 2021 гг. на территории Муромцевского муниципального района наиболее высокий уровень в структуре распространенности факторов риска развития хронических неинфекционных заболеваний (далее - ХНИЗ), являющихся основной причиной инвалидности и преждевременной смертности населения района регистрировался в категории «нерациональное питание (неприемлемая диета и вредные привычки питания)»: в 2020 году - 103 966,35 на 100 тыс. населения. На протяжении рассматриваемого периода данный показатель существенно не изменялся. В 2020 году распространенность фактора риска «нерациональное питание» на территории Муромцевского района значительно превышала среднеобластной показатель, на 206,06% (103 966,35 на 100 тыс. населения от 33 969,54). </w:t>
      </w:r>
    </w:p>
    <w:p w:rsidR="002E11F7" w:rsidRPr="006469CA" w:rsidRDefault="002E11F7" w:rsidP="002E11F7">
      <w:pPr>
        <w:tabs>
          <w:tab w:val="left" w:pos="9356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6469CA">
        <w:rPr>
          <w:rFonts w:ascii="Times New Roman" w:hAnsi="Times New Roman"/>
          <w:sz w:val="24"/>
          <w:szCs w:val="24"/>
        </w:rPr>
        <w:t>Уровень распространенности фактора риска развития ХНИЗ «низкая физическая активность (недостаток физической активности)» с 2018 - 2020 гг. значительно увеличился, в среднем на 38,38% в год (2018 г. - 26500,14 на 100 тыс. населения; 2019 г. - 27 084,91на 100 тыс. населения; 2020 г. - 46674,68). В 2020 году данный показатель превышал среднеобластной на 79,14% (46 674,68 на 100 тыс. населения от 26 055,22).</w:t>
      </w:r>
    </w:p>
    <w:p w:rsidR="002E11F7" w:rsidRPr="006469CA" w:rsidRDefault="002E11F7" w:rsidP="002E11F7">
      <w:pPr>
        <w:tabs>
          <w:tab w:val="left" w:pos="9356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6469CA">
        <w:rPr>
          <w:rFonts w:ascii="Times New Roman" w:hAnsi="Times New Roman"/>
          <w:sz w:val="24"/>
          <w:szCs w:val="24"/>
        </w:rPr>
        <w:t>Показатель распространенности фактора риска развития ХНИЗ «избыточная масса тела (анормальная прибавка массы тела)» на территории Муромцевского района с 2018 года значительно снизился, в среднем на 29,41% в год (2018 г. - 61 308,72 на 100 тыс. населения; 2019 г. - 49231,54; в 2020 г. - 29 967,95), однако в отчетном 2020 году данный показатель превышал показатель средний по области на 66,71% (среднеобластной показатель - 17 976,19 на 100 тыс. населения).</w:t>
      </w:r>
    </w:p>
    <w:p w:rsidR="002E11F7" w:rsidRPr="006469CA" w:rsidRDefault="002E11F7" w:rsidP="002E11F7">
      <w:pPr>
        <w:tabs>
          <w:tab w:val="left" w:pos="9356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6469CA">
        <w:rPr>
          <w:rFonts w:ascii="Times New Roman" w:hAnsi="Times New Roman"/>
          <w:sz w:val="24"/>
          <w:szCs w:val="24"/>
        </w:rPr>
        <w:t xml:space="preserve">Уровень распространенности фактора риска развития ХНИЗ «повышенный уровень артериального давления (повышенное кровяное давление при отсутствии диагноза гипертензии)» в 2019 году, в сравнении с 2018 годом, значительно увеличился на 83,69% (2018 г. - 37143,63 на 100 тыс. населения; 2019 г. - 68 228,77), а в 2020 снизился на 61,19% (2020 г. - 26482,37 на 100 тыс. населения), однако превышал среднеобластной </w:t>
      </w:r>
      <w:r w:rsidRPr="006469CA">
        <w:rPr>
          <w:rFonts w:ascii="Times New Roman" w:hAnsi="Times New Roman"/>
          <w:sz w:val="24"/>
          <w:szCs w:val="24"/>
        </w:rPr>
        <w:lastRenderedPageBreak/>
        <w:t>показатель на 70,74% (показатель средний по Омской области в 2020 г. - 15 510,23 на 100 тыс. населения).</w:t>
      </w:r>
    </w:p>
    <w:p w:rsidR="002E11F7" w:rsidRPr="006469CA" w:rsidRDefault="002E11F7" w:rsidP="002E11F7">
      <w:pPr>
        <w:tabs>
          <w:tab w:val="left" w:pos="9356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6469CA">
        <w:rPr>
          <w:rFonts w:ascii="Times New Roman" w:hAnsi="Times New Roman"/>
          <w:sz w:val="24"/>
          <w:szCs w:val="24"/>
        </w:rPr>
        <w:t>Распространенность фактора риска «отягощенная наследственность» на территории Муромцевского муниципального района значительно увеличилась с 2018 по 2020 гг., в среднем на 138,19% в год (2018 г. - 3 774,10 на 100 тыс. населения; 2019 г. - 13 630,64; 2020 г. - 15 705,13). Показатель в отчетном 2020 году превышал среднеобластной на 257,31% (среднеобластной показатель - 4 395,42). Аналогично предыдущему показателю, фактор риска развития ХНИЗ «гипергликемия неуточненная» на протяжении рассматриваемого периода значительно увеличился, в среднем на 50,03% (2018 г. - 3 122,45 на 100 тыс. населения; 2019 г. - 5 769,72; 2020 г. - 6 650,64). Данный показатель превышал показатель средний по области на 49,66% (среднеобластной показатель - 4 443,88).</w:t>
      </w:r>
    </w:p>
    <w:p w:rsidR="002E11F7" w:rsidRPr="006469CA" w:rsidRDefault="002E11F7" w:rsidP="002E11F7">
      <w:pPr>
        <w:tabs>
          <w:tab w:val="left" w:pos="9356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6469CA">
        <w:rPr>
          <w:rFonts w:ascii="Times New Roman" w:hAnsi="Times New Roman"/>
          <w:sz w:val="24"/>
          <w:szCs w:val="24"/>
        </w:rPr>
        <w:t>Показатель распространенности фактора риска «очень высокий абсолютный суммарный сердечно-сосудистый риск» в 2019 году, в сравнении с 2018 годом, значительно увеличился на 481,32% (2018 г. - 923,16 на 100 тыс. населения, прошедшего диспансеризацию, 2019 г. - 5366,59; 2020 г. - 6 570,51), в 2020 году на 22,43%. Данный показатель в 2020 году превышал среднеобластной на 28,34% (среднеобластной показатель - 5 119,72).</w:t>
      </w:r>
    </w:p>
    <w:p w:rsidR="002E11F7" w:rsidRPr="006469CA" w:rsidRDefault="002E11F7" w:rsidP="002E11F7">
      <w:pPr>
        <w:tabs>
          <w:tab w:val="left" w:pos="9356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6469CA">
        <w:rPr>
          <w:rFonts w:ascii="Times New Roman" w:hAnsi="Times New Roman"/>
          <w:sz w:val="24"/>
          <w:szCs w:val="24"/>
        </w:rPr>
        <w:t>Фактор «риск потребления наркотических средств и психотропных веществ без назначения врача (употребление наркотиков)» в 2020 году, в сравнении с 2019 годом, на территории Муромцевского района значительно увеличился на 59,00% (2018 г. - 135,76; 2019 г. - 75,59; 2020 г. - 120,19), и превысил среднеобластной на 34,52% (среднеобластной показатель - 89,35).</w:t>
      </w:r>
    </w:p>
    <w:p w:rsidR="002E11F7" w:rsidRPr="006469CA" w:rsidRDefault="002E11F7" w:rsidP="002E11F7">
      <w:pPr>
        <w:tabs>
          <w:tab w:val="left" w:pos="9356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469CA">
        <w:rPr>
          <w:rFonts w:ascii="Times New Roman" w:hAnsi="Times New Roman"/>
          <w:sz w:val="24"/>
          <w:szCs w:val="24"/>
        </w:rPr>
        <w:t>В целом, распространенность факторов риска развития ХНИЗ на 100 тыс. населения, прошедшего диспансеризацию, в 2019 году, в сравнении с 2018 годом, незначительно увеличилась, на 16,56%, а в 2020 году снизилась на 11,65% (2018 г. - 270 540,33; 2019 г. - 315 343,92; 2020 г. - 278 605,76).</w:t>
      </w:r>
    </w:p>
    <w:p w:rsidR="002E11F7" w:rsidRPr="006469CA" w:rsidRDefault="002E11F7" w:rsidP="002E11F7">
      <w:pPr>
        <w:pStyle w:val="aa"/>
        <w:widowControl w:val="0"/>
        <w:tabs>
          <w:tab w:val="left" w:pos="9356"/>
        </w:tabs>
        <w:spacing w:line="240" w:lineRule="auto"/>
        <w:ind w:firstLine="851"/>
        <w:rPr>
          <w:sz w:val="24"/>
          <w:szCs w:val="24"/>
          <w:highlight w:val="yellow"/>
        </w:rPr>
      </w:pPr>
    </w:p>
    <w:p w:rsidR="002E11F7" w:rsidRDefault="002E11F7" w:rsidP="002E11F7">
      <w:pPr>
        <w:pStyle w:val="aa"/>
        <w:widowControl w:val="0"/>
        <w:tabs>
          <w:tab w:val="left" w:pos="9356"/>
        </w:tabs>
        <w:spacing w:line="240" w:lineRule="auto"/>
        <w:ind w:firstLine="851"/>
        <w:jc w:val="center"/>
        <w:rPr>
          <w:sz w:val="24"/>
          <w:szCs w:val="24"/>
        </w:rPr>
      </w:pPr>
      <w:r w:rsidRPr="006469CA">
        <w:rPr>
          <w:sz w:val="24"/>
          <w:szCs w:val="24"/>
          <w:lang w:val="en-US"/>
        </w:rPr>
        <w:t>V</w:t>
      </w:r>
      <w:r w:rsidRPr="006469CA">
        <w:rPr>
          <w:sz w:val="24"/>
          <w:szCs w:val="24"/>
        </w:rPr>
        <w:t>.Характеристика системы здравоохранения.</w:t>
      </w:r>
    </w:p>
    <w:p w:rsidR="002E11F7" w:rsidRPr="006469CA" w:rsidRDefault="002E11F7" w:rsidP="002E11F7">
      <w:pPr>
        <w:pStyle w:val="aa"/>
        <w:widowControl w:val="0"/>
        <w:tabs>
          <w:tab w:val="left" w:pos="9356"/>
        </w:tabs>
        <w:spacing w:line="240" w:lineRule="auto"/>
        <w:ind w:firstLine="851"/>
        <w:jc w:val="center"/>
        <w:rPr>
          <w:sz w:val="24"/>
          <w:szCs w:val="24"/>
        </w:rPr>
      </w:pPr>
    </w:p>
    <w:p w:rsidR="002E11F7" w:rsidRPr="006469CA" w:rsidRDefault="002E11F7" w:rsidP="002E11F7">
      <w:pPr>
        <w:pStyle w:val="aa"/>
        <w:widowControl w:val="0"/>
        <w:tabs>
          <w:tab w:val="left" w:pos="9356"/>
        </w:tabs>
        <w:spacing w:line="240" w:lineRule="auto"/>
        <w:ind w:firstLine="851"/>
        <w:rPr>
          <w:sz w:val="24"/>
          <w:szCs w:val="24"/>
        </w:rPr>
      </w:pPr>
      <w:r w:rsidRPr="006469CA">
        <w:rPr>
          <w:sz w:val="24"/>
          <w:szCs w:val="24"/>
        </w:rPr>
        <w:t>На территории Муромцевского муниципального района функционирует кабинет медицинской профилактики, а также кабинет по оказанию медицинской помощи при отказе от курения. В штатном составе специалистов по медицинской профилактике 3 ставки среднего медицинского персонала, фактически занятые.</w:t>
      </w:r>
    </w:p>
    <w:p w:rsidR="002E11F7" w:rsidRPr="006469CA" w:rsidRDefault="002E11F7" w:rsidP="002E11F7">
      <w:pPr>
        <w:pStyle w:val="aa"/>
        <w:widowControl w:val="0"/>
        <w:spacing w:line="240" w:lineRule="auto"/>
        <w:rPr>
          <w:sz w:val="24"/>
          <w:szCs w:val="24"/>
        </w:rPr>
      </w:pPr>
    </w:p>
    <w:p w:rsidR="002E11F7" w:rsidRPr="006469CA" w:rsidRDefault="002E11F7" w:rsidP="002E11F7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6469CA">
        <w:rPr>
          <w:rFonts w:ascii="Times New Roman" w:hAnsi="Times New Roman"/>
          <w:sz w:val="24"/>
          <w:szCs w:val="24"/>
        </w:rPr>
        <w:t>Таблица 6</w:t>
      </w:r>
    </w:p>
    <w:p w:rsidR="002E11F7" w:rsidRPr="006469CA" w:rsidRDefault="002E11F7" w:rsidP="002E11F7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2E11F7" w:rsidRPr="006469CA" w:rsidRDefault="002E11F7" w:rsidP="002E11F7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6469CA">
        <w:rPr>
          <w:rFonts w:ascii="Times New Roman" w:hAnsi="Times New Roman"/>
          <w:sz w:val="24"/>
          <w:szCs w:val="24"/>
        </w:rPr>
        <w:t>Наличие отделений и кабинетов медицинской профилактики, кабинетов отказа от курения и центров здоровья Муромцевского муниципального района Омской области</w:t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2661"/>
        <w:gridCol w:w="2360"/>
        <w:gridCol w:w="2066"/>
        <w:gridCol w:w="2411"/>
      </w:tblGrid>
      <w:tr w:rsidR="002E11F7" w:rsidRPr="006469CA" w:rsidTr="00527ED6">
        <w:trPr>
          <w:trHeight w:val="890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F7" w:rsidRPr="006469CA" w:rsidRDefault="002E11F7" w:rsidP="00527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Наличие отделений медицинской профилактики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F7" w:rsidRPr="006469CA" w:rsidRDefault="002E11F7" w:rsidP="00527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Наличие кабинетов медицинской профилактики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F7" w:rsidRPr="006469CA" w:rsidRDefault="002E11F7" w:rsidP="00527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Наличие центров здоровья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F7" w:rsidRPr="006469CA" w:rsidRDefault="002E11F7" w:rsidP="00527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Наличие кабинетов отказа от курения</w:t>
            </w:r>
          </w:p>
        </w:tc>
      </w:tr>
      <w:tr w:rsidR="002E11F7" w:rsidRPr="006469CA" w:rsidTr="00527ED6">
        <w:trPr>
          <w:trHeight w:val="284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F7" w:rsidRPr="006469CA" w:rsidRDefault="002E11F7" w:rsidP="00527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F7" w:rsidRPr="006469CA" w:rsidRDefault="002E11F7" w:rsidP="00527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F7" w:rsidRPr="006469CA" w:rsidRDefault="002E11F7" w:rsidP="00527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1F7" w:rsidRPr="006469CA" w:rsidRDefault="002E11F7" w:rsidP="00527E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2E11F7" w:rsidRPr="006469CA" w:rsidRDefault="002E11F7" w:rsidP="002E11F7">
      <w:pPr>
        <w:spacing w:after="0"/>
        <w:ind w:firstLine="851"/>
        <w:jc w:val="center"/>
        <w:rPr>
          <w:rFonts w:ascii="Times New Roman" w:hAnsi="Times New Roman"/>
          <w:sz w:val="24"/>
          <w:szCs w:val="24"/>
        </w:rPr>
      </w:pPr>
    </w:p>
    <w:p w:rsidR="002E11F7" w:rsidRPr="006469CA" w:rsidRDefault="002E11F7" w:rsidP="002E11F7">
      <w:pPr>
        <w:pStyle w:val="aa"/>
        <w:widowControl w:val="0"/>
        <w:spacing w:line="240" w:lineRule="auto"/>
        <w:ind w:firstLine="851"/>
        <w:rPr>
          <w:sz w:val="24"/>
          <w:szCs w:val="24"/>
        </w:rPr>
      </w:pPr>
      <w:r w:rsidRPr="006469CA">
        <w:rPr>
          <w:sz w:val="24"/>
          <w:szCs w:val="24"/>
        </w:rPr>
        <w:t xml:space="preserve">В 2021 году охват диспансеризацией определенных групп взрослого населения Муромцевского района по плану на отчетный период должен составлять 23,3% (4007 человек от общей численности района, подлежащей диспансеризации – 17 128 человек), фактически прошли диспансеризацию 16,41% граждан от численности взрослого </w:t>
      </w:r>
      <w:r w:rsidRPr="006469CA">
        <w:rPr>
          <w:sz w:val="24"/>
          <w:szCs w:val="24"/>
        </w:rPr>
        <w:lastRenderedPageBreak/>
        <w:t>населения. План по проведению диспансеризации на территории Муромцевского района за 2021 год выполнен на 66,23% (2654 человек от плана на 2021 год – 4007 человек).</w:t>
      </w:r>
    </w:p>
    <w:p w:rsidR="002E11F7" w:rsidRPr="006469CA" w:rsidRDefault="002E11F7" w:rsidP="002E11F7">
      <w:pPr>
        <w:pStyle w:val="aa"/>
        <w:widowControl w:val="0"/>
        <w:spacing w:line="240" w:lineRule="auto"/>
        <w:ind w:firstLine="851"/>
        <w:rPr>
          <w:sz w:val="24"/>
          <w:szCs w:val="24"/>
        </w:rPr>
      </w:pPr>
      <w:r w:rsidRPr="006469CA">
        <w:rPr>
          <w:sz w:val="24"/>
          <w:szCs w:val="24"/>
        </w:rPr>
        <w:t xml:space="preserve">На второй этап диспансеризации было направлено 44,71 % от числа лиц, прошедших 1 этап (1 748 человек), из которых 100% граждан завершили 2 этап диспансеризации. </w:t>
      </w:r>
    </w:p>
    <w:p w:rsidR="002E11F7" w:rsidRPr="006469CA" w:rsidRDefault="002E11F7" w:rsidP="002E11F7">
      <w:pPr>
        <w:pStyle w:val="aa"/>
        <w:widowControl w:val="0"/>
        <w:spacing w:line="240" w:lineRule="auto"/>
        <w:ind w:firstLine="851"/>
        <w:rPr>
          <w:sz w:val="24"/>
          <w:szCs w:val="24"/>
        </w:rPr>
      </w:pPr>
      <w:r w:rsidRPr="006469CA">
        <w:rPr>
          <w:sz w:val="24"/>
          <w:szCs w:val="24"/>
        </w:rPr>
        <w:t>В 2020 году среди лиц, прошедших диспансеризацию, мужчин на 12,18% больше, чем женщин (мужчин - 1 476 человек, женщин - 1 178 человек). План по прохождению 1 этапа диспансеризации среди мужского населения района в 2021 году выполнен на 80,7 % (план - 1 827 человек), среди женского населения на 53,7% (план - 2 190 человек).</w:t>
      </w:r>
    </w:p>
    <w:p w:rsidR="002E11F7" w:rsidRPr="006469CA" w:rsidRDefault="002E11F7" w:rsidP="002E11F7">
      <w:pPr>
        <w:pStyle w:val="aa"/>
        <w:widowControl w:val="0"/>
        <w:spacing w:line="240" w:lineRule="auto"/>
        <w:ind w:firstLine="851"/>
        <w:rPr>
          <w:sz w:val="24"/>
          <w:szCs w:val="24"/>
        </w:rPr>
      </w:pPr>
      <w:r w:rsidRPr="006469CA">
        <w:rPr>
          <w:sz w:val="24"/>
          <w:szCs w:val="24"/>
        </w:rPr>
        <w:t>План по прохождению профилактических медицинских осмотров на территории Муромцевского района за 2021 год выполнен на 72,9% (867 человека от плана на 2021 год - 1 016 человек).</w:t>
      </w:r>
    </w:p>
    <w:p w:rsidR="002E11F7" w:rsidRPr="006469CA" w:rsidRDefault="002E11F7" w:rsidP="002E11F7">
      <w:pPr>
        <w:pStyle w:val="aa"/>
        <w:widowControl w:val="0"/>
        <w:spacing w:line="240" w:lineRule="auto"/>
        <w:ind w:firstLine="851"/>
        <w:rPr>
          <w:sz w:val="24"/>
          <w:szCs w:val="24"/>
        </w:rPr>
      </w:pPr>
    </w:p>
    <w:p w:rsidR="002E11F7" w:rsidRPr="006469CA" w:rsidRDefault="002E11F7" w:rsidP="002E11F7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Calibri" w:hAnsi="Times New Roman"/>
          <w:b/>
          <w:sz w:val="24"/>
          <w:szCs w:val="24"/>
        </w:rPr>
      </w:pPr>
      <w:r w:rsidRPr="006469CA">
        <w:rPr>
          <w:rFonts w:ascii="Times New Roman" w:eastAsia="Calibri" w:hAnsi="Times New Roman"/>
          <w:b/>
          <w:sz w:val="24"/>
          <w:szCs w:val="24"/>
        </w:rPr>
        <w:t>Кадровое обеспечение.</w:t>
      </w:r>
    </w:p>
    <w:p w:rsidR="002E11F7" w:rsidRPr="006469CA" w:rsidRDefault="002E11F7" w:rsidP="002E11F7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2E11F7" w:rsidRPr="006469CA" w:rsidRDefault="002E11F7" w:rsidP="002E11F7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6469CA">
        <w:rPr>
          <w:rFonts w:ascii="Times New Roman" w:hAnsi="Times New Roman"/>
          <w:bCs/>
          <w:kern w:val="32"/>
          <w:sz w:val="24"/>
          <w:szCs w:val="24"/>
        </w:rPr>
        <w:t>На 01.01.2022 года в БУЗОО «Муромцевская ЦРБ» работают 370 сотрудников: из них 42 врача, 169 специалистов со средним медицинским образованием, 152 человека прочего персонала, __5__ человек младший персонал, __2__фармацевта.</w:t>
      </w:r>
      <w:bookmarkStart w:id="1" w:name="OLE_LINK10"/>
      <w:bookmarkStart w:id="2" w:name="OLE_LINK9"/>
    </w:p>
    <w:bookmarkEnd w:id="1"/>
    <w:bookmarkEnd w:id="2"/>
    <w:p w:rsidR="002E11F7" w:rsidRPr="006469CA" w:rsidRDefault="002E11F7" w:rsidP="002E11F7">
      <w:pPr>
        <w:spacing w:after="0" w:line="240" w:lineRule="auto"/>
        <w:ind w:firstLine="709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6469CA">
        <w:rPr>
          <w:rFonts w:ascii="Times New Roman" w:hAnsi="Times New Roman"/>
          <w:bCs/>
          <w:kern w:val="32"/>
          <w:sz w:val="24"/>
          <w:szCs w:val="24"/>
        </w:rPr>
        <w:t>В структуру БУЗОО «Муромцевская ЦРБ» входят __3__ участковых больницы, __0___амбулаторий (из них не укомплектована врачами – __0__) и _36____ фельдшерско-акушерских пунктов (далее – ФАП).</w:t>
      </w:r>
    </w:p>
    <w:p w:rsidR="002E11F7" w:rsidRPr="006469CA" w:rsidRDefault="002E11F7" w:rsidP="002E11F7">
      <w:pPr>
        <w:spacing w:after="0" w:line="240" w:lineRule="auto"/>
        <w:ind w:firstLine="708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6469CA">
        <w:rPr>
          <w:rFonts w:ascii="Times New Roman" w:hAnsi="Times New Roman"/>
          <w:bCs/>
          <w:kern w:val="32"/>
          <w:sz w:val="24"/>
          <w:szCs w:val="24"/>
        </w:rPr>
        <w:t>Из __36__ ФАПов не укомплектованы медицинскими работниками __10__: Большеникольский, Дурновский, Игоревский, Караклинский, Курганский, Малоникольский, Михайловский, Окуневский, Спирановский, Черталинский</w:t>
      </w:r>
      <w:r w:rsidRPr="006469CA">
        <w:rPr>
          <w:rFonts w:ascii="Times New Roman" w:eastAsia="Calibri" w:hAnsi="Times New Roman"/>
          <w:bCs/>
          <w:kern w:val="32"/>
          <w:sz w:val="24"/>
          <w:szCs w:val="24"/>
          <w:lang w:eastAsia="en-US"/>
        </w:rPr>
        <w:t>. Из 10 неукомплектованных ФАПов – 10 с</w:t>
      </w:r>
      <w:r w:rsidRPr="006469CA">
        <w:rPr>
          <w:rFonts w:ascii="Times New Roman" w:hAnsi="Times New Roman"/>
          <w:bCs/>
          <w:kern w:val="32"/>
          <w:sz w:val="24"/>
          <w:szCs w:val="24"/>
        </w:rPr>
        <w:t xml:space="preserve"> численностью обслуживаемого населения менее 300 человек.</w:t>
      </w:r>
    </w:p>
    <w:p w:rsidR="002E11F7" w:rsidRPr="006469CA" w:rsidRDefault="002E11F7" w:rsidP="002E11F7">
      <w:pPr>
        <w:spacing w:after="0" w:line="240" w:lineRule="auto"/>
        <w:ind w:firstLine="709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6469CA">
        <w:rPr>
          <w:rFonts w:ascii="Times New Roman" w:hAnsi="Times New Roman"/>
          <w:bCs/>
          <w:kern w:val="32"/>
          <w:sz w:val="24"/>
          <w:szCs w:val="24"/>
        </w:rPr>
        <w:t>Обеспеченность населения медицинскими работниками на 10 тыс. чел:</w:t>
      </w:r>
    </w:p>
    <w:p w:rsidR="002E11F7" w:rsidRPr="006469CA" w:rsidRDefault="002E11F7" w:rsidP="002E11F7">
      <w:pPr>
        <w:spacing w:after="0" w:line="240" w:lineRule="auto"/>
        <w:ind w:firstLine="709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6469CA">
        <w:rPr>
          <w:rFonts w:ascii="Times New Roman" w:hAnsi="Times New Roman"/>
          <w:bCs/>
          <w:kern w:val="32"/>
          <w:sz w:val="24"/>
          <w:szCs w:val="24"/>
        </w:rPr>
        <w:t>врачами – __20,2___ (среднерайонный показатель – 17,3);</w:t>
      </w:r>
    </w:p>
    <w:p w:rsidR="002E11F7" w:rsidRPr="006469CA" w:rsidRDefault="002E11F7" w:rsidP="002E11F7">
      <w:pPr>
        <w:spacing w:after="0" w:line="240" w:lineRule="auto"/>
        <w:ind w:firstLine="709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6469CA">
        <w:rPr>
          <w:rFonts w:ascii="Times New Roman" w:hAnsi="Times New Roman"/>
          <w:bCs/>
          <w:kern w:val="32"/>
          <w:sz w:val="24"/>
          <w:szCs w:val="24"/>
        </w:rPr>
        <w:t>средними – _80,9__ (среднерайонный показатель – 64,0).</w:t>
      </w:r>
    </w:p>
    <w:p w:rsidR="002E11F7" w:rsidRPr="006469CA" w:rsidRDefault="002E11F7" w:rsidP="002E11F7">
      <w:pPr>
        <w:spacing w:after="0" w:line="240" w:lineRule="auto"/>
        <w:ind w:firstLine="708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6469CA">
        <w:rPr>
          <w:rFonts w:ascii="Times New Roman" w:hAnsi="Times New Roman"/>
          <w:bCs/>
          <w:kern w:val="32"/>
          <w:sz w:val="24"/>
          <w:szCs w:val="24"/>
        </w:rPr>
        <w:t>Укомплектованность медицинскими работниками:</w:t>
      </w:r>
    </w:p>
    <w:p w:rsidR="002E11F7" w:rsidRPr="006469CA" w:rsidRDefault="002E11F7" w:rsidP="002E11F7">
      <w:pPr>
        <w:spacing w:after="0" w:line="240" w:lineRule="auto"/>
        <w:ind w:firstLine="708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6469CA">
        <w:rPr>
          <w:rFonts w:ascii="Times New Roman" w:hAnsi="Times New Roman"/>
          <w:bCs/>
          <w:kern w:val="32"/>
          <w:sz w:val="24"/>
          <w:szCs w:val="24"/>
        </w:rPr>
        <w:t>врачами – __58,9__% (среднерайонный показатель – 56,1%);</w:t>
      </w:r>
    </w:p>
    <w:p w:rsidR="002E11F7" w:rsidRPr="006469CA" w:rsidRDefault="002E11F7" w:rsidP="002E11F7">
      <w:pPr>
        <w:spacing w:after="0" w:line="240" w:lineRule="auto"/>
        <w:ind w:firstLine="708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6469CA">
        <w:rPr>
          <w:rFonts w:ascii="Times New Roman" w:hAnsi="Times New Roman"/>
          <w:bCs/>
          <w:kern w:val="32"/>
          <w:sz w:val="24"/>
          <w:szCs w:val="24"/>
        </w:rPr>
        <w:t>средними – __69,2___% (среднерайонный показатель –77,8 %).</w:t>
      </w:r>
    </w:p>
    <w:p w:rsidR="002E11F7" w:rsidRPr="006469CA" w:rsidRDefault="002E11F7" w:rsidP="002E11F7">
      <w:pPr>
        <w:spacing w:after="0" w:line="240" w:lineRule="auto"/>
        <w:ind w:firstLine="709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6469CA">
        <w:rPr>
          <w:rFonts w:ascii="Times New Roman" w:hAnsi="Times New Roman"/>
          <w:bCs/>
          <w:kern w:val="32"/>
          <w:sz w:val="24"/>
          <w:szCs w:val="24"/>
        </w:rPr>
        <w:t>Требуются в БУЗОО «Муромцевская ЦРБ» __4__ врача (1-врач-хирург хирургического отделения, 1-врач-стоматолог-ортопед в зубопротезное отделение, 1-врач-педиатр участковый детского поликлинического отделения и 1-врач-офтальмолог ) и __4__ специалиста со средним медицинским образованием.</w:t>
      </w:r>
    </w:p>
    <w:p w:rsidR="002E11F7" w:rsidRPr="006469CA" w:rsidRDefault="002E11F7" w:rsidP="002E11F7">
      <w:pPr>
        <w:spacing w:after="0" w:line="240" w:lineRule="auto"/>
        <w:ind w:firstLine="709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6469CA">
        <w:rPr>
          <w:rFonts w:ascii="Times New Roman" w:hAnsi="Times New Roman"/>
          <w:bCs/>
          <w:kern w:val="32"/>
          <w:sz w:val="24"/>
          <w:szCs w:val="24"/>
        </w:rPr>
        <w:t>В федеральном государственном бюджетном образовательном учреждении высшего образования «Омский государственный медицинский университет» Минздрава России (далее – Омский медицинский университет) от БУЗОО «Муромцевская ЦРБ» обучаются по состоянию на 01.10.2021 года 13 «целевиков», из них по программе специалитета __10__ человек (из них по специальности «Лечебное дело» - __6__ человек, «Педиатрия» - __4__ человека), по программе ординатуры _3_ человека (1-Хирургия, 1-Терапия, 1- Стоматология терапевтическая)</w:t>
      </w:r>
      <w:r w:rsidRPr="006469CA">
        <w:rPr>
          <w:rFonts w:ascii="Times New Roman" w:hAnsi="Times New Roman"/>
          <w:b/>
          <w:bCs/>
          <w:i/>
          <w:kern w:val="32"/>
          <w:sz w:val="24"/>
          <w:szCs w:val="24"/>
        </w:rPr>
        <w:t>.</w:t>
      </w:r>
    </w:p>
    <w:p w:rsidR="002E11F7" w:rsidRPr="006469CA" w:rsidRDefault="002E11F7" w:rsidP="002E11F7">
      <w:pPr>
        <w:spacing w:after="0" w:line="240" w:lineRule="auto"/>
        <w:ind w:firstLine="709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6469CA">
        <w:rPr>
          <w:rFonts w:ascii="Times New Roman" w:hAnsi="Times New Roman"/>
          <w:bCs/>
          <w:kern w:val="32"/>
          <w:sz w:val="24"/>
          <w:szCs w:val="24"/>
        </w:rPr>
        <w:t>В медицинских колледжах г.Омска обучаются __8__ студентов – жителей Муромцевского района, на выпускном курсе – __3__ человека. По результатам проведенной профориентационной работы _0__ студента дали согласие для трудоустройства в 2021 году в БУЗОО «Муромцевская ЦРБ»:__0__ - акушерка, _0__ - фельдшер на ФАП.  Работа по подбору персонала для трудоустройства на неукомплектованные ФАПы ведется систематически.</w:t>
      </w:r>
    </w:p>
    <w:p w:rsidR="002E11F7" w:rsidRPr="006469CA" w:rsidRDefault="002E11F7" w:rsidP="002E11F7">
      <w:pPr>
        <w:spacing w:after="0" w:line="240" w:lineRule="auto"/>
        <w:ind w:firstLine="709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6469CA">
        <w:rPr>
          <w:rFonts w:ascii="Times New Roman" w:hAnsi="Times New Roman"/>
          <w:bCs/>
          <w:kern w:val="32"/>
          <w:sz w:val="24"/>
          <w:szCs w:val="24"/>
        </w:rPr>
        <w:t xml:space="preserve">В 2021 году ожидается трудоустройство __4__ специалистов - «целевиков» с высшим медицинским образованием: _2__ врача-терапевта участковых в поликлинику, 2 врача-педиатра участковых в детское поликлиническое отделение, 0 специалистов  после </w:t>
      </w:r>
      <w:r w:rsidRPr="006469CA">
        <w:rPr>
          <w:rFonts w:ascii="Times New Roman" w:hAnsi="Times New Roman"/>
          <w:bCs/>
          <w:kern w:val="32"/>
          <w:sz w:val="24"/>
          <w:szCs w:val="24"/>
        </w:rPr>
        <w:lastRenderedPageBreak/>
        <w:t>окончания целевой  ординатуры. Специалистов со средним медицинским образованием -1. В 2021 году заявлено в целевую ординатуру по специальности «Терапия», «Стоматология терапевтическая» ___2___ целевиков, из них поступило __2___ человек.</w:t>
      </w:r>
    </w:p>
    <w:p w:rsidR="002E11F7" w:rsidRPr="006469CA" w:rsidRDefault="002E11F7" w:rsidP="002E11F7">
      <w:pPr>
        <w:spacing w:after="0" w:line="240" w:lineRule="auto"/>
        <w:ind w:firstLine="708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6469CA">
        <w:rPr>
          <w:rFonts w:ascii="Times New Roman" w:hAnsi="Times New Roman"/>
          <w:bCs/>
          <w:kern w:val="32"/>
          <w:sz w:val="24"/>
          <w:szCs w:val="24"/>
        </w:rPr>
        <w:t xml:space="preserve">По программе «Земский доктор» единовременную компенсационную выплату с 2012 года получили _15___ врачей, в том числе в 2020 году __1__ врач, в 2021 году - _1_ врачей. </w:t>
      </w:r>
    </w:p>
    <w:p w:rsidR="002E11F7" w:rsidRPr="006469CA" w:rsidRDefault="002E11F7" w:rsidP="002E11F7">
      <w:pPr>
        <w:spacing w:after="0" w:line="240" w:lineRule="auto"/>
        <w:ind w:firstLine="708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6469CA">
        <w:rPr>
          <w:rFonts w:ascii="Times New Roman" w:hAnsi="Times New Roman"/>
          <w:bCs/>
          <w:kern w:val="32"/>
          <w:sz w:val="24"/>
          <w:szCs w:val="24"/>
        </w:rPr>
        <w:t xml:space="preserve">По программе «Земский фельдшер» единовременную компенсационную выплату с 2018 года получили _1__ фельдшеров, в том числе _0__ в 2020 году. В 2021 году по программе «Земский фельдшер» единовременную компенсационную выплату получили - __1__ человек. </w:t>
      </w:r>
    </w:p>
    <w:p w:rsidR="002E11F7" w:rsidRPr="006469CA" w:rsidRDefault="002E11F7" w:rsidP="002E11F7">
      <w:pPr>
        <w:spacing w:after="0" w:line="240" w:lineRule="auto"/>
        <w:ind w:firstLine="708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6469CA">
        <w:rPr>
          <w:rFonts w:ascii="Times New Roman" w:hAnsi="Times New Roman"/>
          <w:bCs/>
          <w:kern w:val="32"/>
          <w:sz w:val="24"/>
          <w:szCs w:val="24"/>
        </w:rPr>
        <w:t>За счет средств областного бюджета молодым специалистам предоставляются единовременные выплаты в размере от 20 до 30 тыс. рублей и ежемесячные в размере от 1 до 5 тыс. рублей в течение первых 3-х лет работы.</w:t>
      </w:r>
    </w:p>
    <w:p w:rsidR="002E11F7" w:rsidRPr="006469CA" w:rsidRDefault="002E11F7" w:rsidP="002E11F7">
      <w:pPr>
        <w:spacing w:after="0" w:line="240" w:lineRule="auto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6469CA">
        <w:rPr>
          <w:rFonts w:ascii="Times New Roman" w:hAnsi="Times New Roman"/>
          <w:bCs/>
          <w:kern w:val="32"/>
          <w:sz w:val="24"/>
          <w:szCs w:val="24"/>
        </w:rPr>
        <w:tab/>
        <w:t xml:space="preserve">В 2021 году трудоустроились __1__ молодой специалист с высшим медицинским образованием </w:t>
      </w:r>
      <w:r w:rsidRPr="006469CA">
        <w:rPr>
          <w:rFonts w:ascii="Times New Roman" w:hAnsi="Times New Roman"/>
          <w:bCs/>
          <w:i/>
          <w:kern w:val="32"/>
          <w:sz w:val="24"/>
          <w:szCs w:val="24"/>
          <w:u w:val="single"/>
        </w:rPr>
        <w:t>(1 врач-педиатр участковый)</w:t>
      </w:r>
      <w:r w:rsidRPr="006469CA">
        <w:rPr>
          <w:rFonts w:ascii="Times New Roman" w:hAnsi="Times New Roman"/>
          <w:bCs/>
          <w:kern w:val="32"/>
          <w:sz w:val="24"/>
          <w:szCs w:val="24"/>
        </w:rPr>
        <w:t xml:space="preserve">, __1__ молодой специалист со средним медицинским образованием (заведующий Захаровским фельдшерско-акушерским пунктом-фельдшер). </w:t>
      </w:r>
    </w:p>
    <w:p w:rsidR="002E11F7" w:rsidRPr="006469CA" w:rsidRDefault="002E11F7" w:rsidP="002E11F7">
      <w:pPr>
        <w:spacing w:after="0" w:line="240" w:lineRule="auto"/>
        <w:ind w:firstLine="708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6469CA">
        <w:rPr>
          <w:rFonts w:ascii="Times New Roman" w:hAnsi="Times New Roman"/>
          <w:bCs/>
          <w:kern w:val="32"/>
          <w:sz w:val="24"/>
          <w:szCs w:val="24"/>
        </w:rPr>
        <w:t>В настоящее время нуждаются в жилье и состоят на очереди __0__ врачей и _1__ средний медицинский работник.</w:t>
      </w:r>
    </w:p>
    <w:p w:rsidR="002E11F7" w:rsidRPr="006469CA" w:rsidRDefault="002E11F7" w:rsidP="002E11F7">
      <w:pPr>
        <w:spacing w:after="0" w:line="240" w:lineRule="auto"/>
        <w:ind w:firstLine="709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6469CA">
        <w:rPr>
          <w:rFonts w:ascii="Times New Roman" w:hAnsi="Times New Roman"/>
          <w:bCs/>
          <w:kern w:val="32"/>
          <w:sz w:val="24"/>
          <w:szCs w:val="24"/>
        </w:rPr>
        <w:t>В 2021 году в Омский медицинский университет от района поступили _3_ выпускника общеобразовательных школ.</w:t>
      </w:r>
    </w:p>
    <w:p w:rsidR="002E11F7" w:rsidRPr="006469CA" w:rsidRDefault="002E11F7" w:rsidP="002E11F7">
      <w:pPr>
        <w:spacing w:after="0" w:line="240" w:lineRule="auto"/>
        <w:ind w:firstLine="708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6469CA">
        <w:rPr>
          <w:rFonts w:ascii="Times New Roman" w:hAnsi="Times New Roman"/>
          <w:bCs/>
          <w:kern w:val="32"/>
          <w:sz w:val="24"/>
          <w:szCs w:val="24"/>
        </w:rPr>
        <w:t>С 2018 года за счет средств  БУЗОО «Муромцевская ЦРБ» всем «целевикам» предоставляется мера социальной поддержки: ежемесячная дополнительная стипендия в размере, предусмотренном договором (500 рублей) в течение всего периода обучения. Стипендию получают 13 «целевиков».</w:t>
      </w:r>
    </w:p>
    <w:p w:rsidR="002E11F7" w:rsidRPr="006469CA" w:rsidRDefault="002E11F7" w:rsidP="002E11F7">
      <w:pPr>
        <w:spacing w:after="0" w:line="240" w:lineRule="auto"/>
        <w:ind w:firstLine="709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6469CA">
        <w:rPr>
          <w:rFonts w:ascii="Times New Roman" w:hAnsi="Times New Roman"/>
          <w:bCs/>
          <w:kern w:val="32"/>
          <w:sz w:val="24"/>
          <w:szCs w:val="24"/>
        </w:rPr>
        <w:t>С 2018 года за счет средств областного бюджета «целевикам» Омского медицинского университета предоставляются ежемесячные денежные выплаты в размере 3-х тысяч рублей в течение всего периода обучения. Данную выплату получают _8_ студентов - «целевиков».</w:t>
      </w:r>
    </w:p>
    <w:p w:rsidR="002E11F7" w:rsidRPr="006469CA" w:rsidRDefault="002E11F7" w:rsidP="002E11F7">
      <w:pPr>
        <w:spacing w:after="0" w:line="240" w:lineRule="auto"/>
        <w:ind w:firstLine="709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6469CA">
        <w:rPr>
          <w:rFonts w:ascii="Times New Roman" w:hAnsi="Times New Roman"/>
          <w:bCs/>
          <w:kern w:val="32"/>
          <w:sz w:val="24"/>
          <w:szCs w:val="24"/>
        </w:rPr>
        <w:t>Меры социальной поддержки «целевикам» и молодым специалистам за счет средств муниципалитета не предоставляются.</w:t>
      </w:r>
    </w:p>
    <w:p w:rsidR="002E11F7" w:rsidRPr="006469CA" w:rsidRDefault="002E11F7" w:rsidP="002E11F7">
      <w:pPr>
        <w:spacing w:after="0" w:line="240" w:lineRule="auto"/>
        <w:ind w:firstLine="709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6469CA">
        <w:rPr>
          <w:rFonts w:ascii="Times New Roman" w:hAnsi="Times New Roman"/>
          <w:bCs/>
          <w:kern w:val="32"/>
          <w:sz w:val="24"/>
          <w:szCs w:val="24"/>
        </w:rPr>
        <w:t>В 2021 году __0__ врачам, __0__ средним медицинским работникам осуществлялась оплата за счет средств БУЗОО «Муромцевская ЦРБ» за аренду жилья, __0__ врачам - молодым специалистам выделено служебное жильё Администрацией Муромцевского  муниципального района.</w:t>
      </w:r>
    </w:p>
    <w:p w:rsidR="002E11F7" w:rsidRPr="006469CA" w:rsidRDefault="002E11F7" w:rsidP="002E11F7">
      <w:pPr>
        <w:spacing w:after="0" w:line="240" w:lineRule="auto"/>
        <w:ind w:firstLine="709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6469CA">
        <w:rPr>
          <w:rFonts w:ascii="Times New Roman" w:hAnsi="Times New Roman"/>
          <w:bCs/>
          <w:kern w:val="32"/>
          <w:sz w:val="24"/>
          <w:szCs w:val="24"/>
        </w:rPr>
        <w:t xml:space="preserve">Администрация Муромцевского муниципального района в части выплаты  стипендий  поддержку не оказывает. </w:t>
      </w:r>
    </w:p>
    <w:p w:rsidR="002E11F7" w:rsidRPr="006469CA" w:rsidRDefault="002E11F7" w:rsidP="002E11F7">
      <w:pPr>
        <w:spacing w:after="0" w:line="240" w:lineRule="auto"/>
        <w:ind w:firstLine="709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6469CA">
        <w:rPr>
          <w:rFonts w:ascii="Times New Roman" w:hAnsi="Times New Roman"/>
          <w:bCs/>
          <w:kern w:val="32"/>
          <w:sz w:val="24"/>
          <w:szCs w:val="24"/>
        </w:rPr>
        <w:t>В рамках реализации регионального проекта «Обеспечение медицинских организаций системы здравоохранения квалифицированными кадрами на территории Омской области» в БУЗОО «Муромцевская ЦРБ» в систему непрерывного медицинского образования (далее – НМО): всего вступило: 40 врачей, 155 средних медицинских работников, из них в 2021 году __1__ врачей, __20__ средних медицинских работников. Работа по вовлечению медицинского персонала в систему НМО ведется постоянно. Заключены договоры о целевом обучении по образовательной программе высшего образования в Омском медицинском университете в 2021 году по специалитету – __3__ (из них «Лечебное дело» -___2__, «Педиатрия» __1_), по ординатуре - __2___ (Стоматология терапевтическая, Терапия).</w:t>
      </w:r>
    </w:p>
    <w:p w:rsidR="002E11F7" w:rsidRPr="006469CA" w:rsidRDefault="002E11F7" w:rsidP="002E11F7">
      <w:pPr>
        <w:spacing w:after="0" w:line="240" w:lineRule="auto"/>
        <w:ind w:firstLine="700"/>
        <w:jc w:val="center"/>
        <w:rPr>
          <w:rFonts w:ascii="Times New Roman" w:hAnsi="Times New Roman"/>
          <w:b/>
          <w:bCs/>
          <w:kern w:val="32"/>
          <w:sz w:val="24"/>
          <w:szCs w:val="24"/>
        </w:rPr>
      </w:pPr>
    </w:p>
    <w:p w:rsidR="002E11F7" w:rsidRPr="006469CA" w:rsidRDefault="002E11F7" w:rsidP="002E11F7">
      <w:pPr>
        <w:spacing w:after="0" w:line="240" w:lineRule="auto"/>
        <w:ind w:firstLine="700"/>
        <w:jc w:val="center"/>
        <w:rPr>
          <w:rFonts w:ascii="Times New Roman" w:hAnsi="Times New Roman"/>
          <w:b/>
          <w:bCs/>
          <w:kern w:val="32"/>
          <w:sz w:val="24"/>
          <w:szCs w:val="24"/>
        </w:rPr>
      </w:pPr>
      <w:r w:rsidRPr="006469CA">
        <w:rPr>
          <w:rFonts w:ascii="Times New Roman" w:hAnsi="Times New Roman"/>
          <w:b/>
          <w:bCs/>
          <w:kern w:val="32"/>
          <w:sz w:val="24"/>
          <w:szCs w:val="24"/>
        </w:rPr>
        <w:t>Об организации по оказанию медицинской помощи пациентам</w:t>
      </w:r>
      <w:r w:rsidRPr="006469CA">
        <w:rPr>
          <w:rFonts w:ascii="Times New Roman" w:hAnsi="Times New Roman"/>
          <w:b/>
          <w:bCs/>
          <w:kern w:val="32"/>
          <w:sz w:val="24"/>
          <w:szCs w:val="24"/>
        </w:rPr>
        <w:br/>
        <w:t>с новой коронавирусной инфекцией COVID-19</w:t>
      </w:r>
    </w:p>
    <w:p w:rsidR="002E11F7" w:rsidRPr="006469CA" w:rsidRDefault="002E11F7" w:rsidP="002E11F7">
      <w:pPr>
        <w:spacing w:after="0" w:line="240" w:lineRule="auto"/>
        <w:ind w:firstLine="700"/>
        <w:jc w:val="center"/>
        <w:rPr>
          <w:rFonts w:ascii="Times New Roman" w:hAnsi="Times New Roman"/>
          <w:b/>
          <w:bCs/>
          <w:kern w:val="32"/>
          <w:sz w:val="24"/>
          <w:szCs w:val="24"/>
        </w:rPr>
      </w:pPr>
    </w:p>
    <w:p w:rsidR="002E11F7" w:rsidRPr="006469CA" w:rsidRDefault="002E11F7" w:rsidP="002E11F7">
      <w:pPr>
        <w:spacing w:after="0" w:line="240" w:lineRule="auto"/>
        <w:ind w:firstLine="708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6469CA">
        <w:rPr>
          <w:rFonts w:ascii="Times New Roman" w:hAnsi="Times New Roman"/>
          <w:bCs/>
          <w:kern w:val="32"/>
          <w:sz w:val="24"/>
          <w:szCs w:val="24"/>
        </w:rPr>
        <w:lastRenderedPageBreak/>
        <w:t>В БУЗОО «Муромцевская ЦРБ» медицинская помощь пациентам</w:t>
      </w:r>
      <w:r w:rsidRPr="006469CA">
        <w:rPr>
          <w:rFonts w:ascii="Times New Roman" w:hAnsi="Times New Roman"/>
          <w:bCs/>
          <w:kern w:val="32"/>
          <w:sz w:val="24"/>
          <w:szCs w:val="24"/>
        </w:rPr>
        <w:br/>
        <w:t xml:space="preserve">с </w:t>
      </w:r>
      <w:r w:rsidRPr="006469CA">
        <w:rPr>
          <w:rFonts w:ascii="Times New Roman" w:hAnsi="Times New Roman"/>
          <w:bCs/>
          <w:kern w:val="32"/>
          <w:sz w:val="24"/>
          <w:szCs w:val="24"/>
          <w:lang w:val="en-US"/>
        </w:rPr>
        <w:t>COVID</w:t>
      </w:r>
      <w:r w:rsidRPr="006469CA">
        <w:rPr>
          <w:rFonts w:ascii="Times New Roman" w:hAnsi="Times New Roman"/>
          <w:bCs/>
          <w:kern w:val="32"/>
          <w:sz w:val="24"/>
          <w:szCs w:val="24"/>
        </w:rPr>
        <w:t xml:space="preserve">-19 оказывается амбулаторно: врачами-терапевтами участковыми – 6 чел., медицинские сестры участковые – 6 чел.  Медицинскую помощь пациентам с </w:t>
      </w:r>
      <w:r w:rsidRPr="006469CA">
        <w:rPr>
          <w:rFonts w:ascii="Times New Roman" w:hAnsi="Times New Roman"/>
          <w:bCs/>
          <w:kern w:val="32"/>
          <w:sz w:val="24"/>
          <w:szCs w:val="24"/>
          <w:lang w:val="en-US"/>
        </w:rPr>
        <w:t>COVID</w:t>
      </w:r>
      <w:r w:rsidRPr="006469CA">
        <w:rPr>
          <w:rFonts w:ascii="Times New Roman" w:hAnsi="Times New Roman"/>
          <w:bCs/>
          <w:kern w:val="32"/>
          <w:sz w:val="24"/>
          <w:szCs w:val="24"/>
        </w:rPr>
        <w:t xml:space="preserve">-19 оказывают амбулаторно: врач-инфекционист – 1 чел., медицинская сестра кабинета инфекционных заболеваний – 1 чел., фельдшер-лаборант клинико-диагностической лаборатории – 5 чел., врач-рентгенолог – 1 чел., рентгенолаборнаты – 3 чел. Кроме того, данным пациентам оказывают медицинскую помощь фельдшеры отделения скорой медицинской помощи – 8 чел. </w:t>
      </w:r>
    </w:p>
    <w:p w:rsidR="002E11F7" w:rsidRPr="006469CA" w:rsidRDefault="002E11F7" w:rsidP="002E11F7">
      <w:pPr>
        <w:spacing w:after="0" w:line="240" w:lineRule="auto"/>
        <w:ind w:firstLine="708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6469CA">
        <w:rPr>
          <w:rFonts w:ascii="Times New Roman" w:hAnsi="Times New Roman"/>
          <w:bCs/>
          <w:kern w:val="32"/>
          <w:sz w:val="24"/>
          <w:szCs w:val="24"/>
        </w:rPr>
        <w:t>Стационарную профильную помощь в отделении для взрослого населения с новой коронавирусной инфекцией  COVID -19, нуждающихся в проведении неинвазивной и инвазивной искусственной вентиляции легких     (далее – Отделение) оказывают: врач-терапевт 1 чел. (по штату – 1 ед.), медицинская сестра палатная – 8 чел. (по штату – 8 ед.), врач-анестезиолог-реаниматолог – 1 чел. (совместитель внутренний) по штату 0,5 ед.), медицинская сестра-анестезист– 1 чел. (совместитель внутренний) по штату 0,25 ед.), санитарка – 5 чел. (по штату – 5 ед.). Коэффициент совместительства у врачей составляет 1,0, у средних медицинских работников 1,0, у младшего медицинского персонала __1,0___. Число штатных должностей отделения составляет __14,75___, число занятых штатных должностей составляет _14,75___, физических лиц, работающих в отделении составляет __11___. Укомплектованность отделения кадрами составляет – _100__% .</w:t>
      </w:r>
    </w:p>
    <w:p w:rsidR="002E11F7" w:rsidRPr="006469CA" w:rsidRDefault="002E11F7" w:rsidP="002E11F7">
      <w:pPr>
        <w:spacing w:after="0" w:line="240" w:lineRule="auto"/>
        <w:ind w:firstLine="708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6469CA">
        <w:rPr>
          <w:rFonts w:ascii="Times New Roman" w:hAnsi="Times New Roman"/>
          <w:bCs/>
          <w:kern w:val="32"/>
          <w:sz w:val="24"/>
          <w:szCs w:val="24"/>
        </w:rPr>
        <w:t xml:space="preserve">Потребности в специалистах отделения нет. </w:t>
      </w:r>
    </w:p>
    <w:p w:rsidR="002E11F7" w:rsidRPr="006469CA" w:rsidRDefault="002E11F7" w:rsidP="002E11F7">
      <w:pPr>
        <w:spacing w:after="0" w:line="240" w:lineRule="auto"/>
        <w:ind w:firstLine="708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6469CA">
        <w:rPr>
          <w:rFonts w:ascii="Times New Roman" w:hAnsi="Times New Roman"/>
          <w:bCs/>
          <w:kern w:val="32"/>
          <w:sz w:val="24"/>
          <w:szCs w:val="24"/>
        </w:rPr>
        <w:t>Для обеспечения работы в отделении проучены следующие специалисты:</w:t>
      </w:r>
    </w:p>
    <w:p w:rsidR="002E11F7" w:rsidRPr="006469CA" w:rsidRDefault="002E11F7" w:rsidP="002E11F7">
      <w:pPr>
        <w:spacing w:after="0" w:line="240" w:lineRule="auto"/>
        <w:ind w:firstLine="708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6469CA">
        <w:rPr>
          <w:rFonts w:ascii="Times New Roman" w:hAnsi="Times New Roman"/>
          <w:bCs/>
          <w:kern w:val="32"/>
          <w:sz w:val="24"/>
          <w:szCs w:val="24"/>
        </w:rPr>
        <w:t>- врачи – _6__ человек, из них _6__ по 36 часов;</w:t>
      </w:r>
    </w:p>
    <w:p w:rsidR="002E11F7" w:rsidRPr="006469CA" w:rsidRDefault="002E11F7" w:rsidP="002E11F7">
      <w:pPr>
        <w:spacing w:after="0" w:line="240" w:lineRule="auto"/>
        <w:ind w:firstLine="708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6469CA">
        <w:rPr>
          <w:rFonts w:ascii="Times New Roman" w:hAnsi="Times New Roman"/>
          <w:bCs/>
          <w:kern w:val="32"/>
          <w:sz w:val="24"/>
          <w:szCs w:val="24"/>
        </w:rPr>
        <w:t>- средний медицинский персонал – _8__, из них по __8__ по 36 часов;</w:t>
      </w:r>
    </w:p>
    <w:p w:rsidR="002E11F7" w:rsidRPr="006469CA" w:rsidRDefault="002E11F7" w:rsidP="002E11F7">
      <w:pPr>
        <w:spacing w:after="0" w:line="240" w:lineRule="auto"/>
        <w:ind w:firstLine="708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6469CA">
        <w:rPr>
          <w:rFonts w:ascii="Times New Roman" w:hAnsi="Times New Roman"/>
          <w:bCs/>
          <w:kern w:val="32"/>
          <w:sz w:val="24"/>
          <w:szCs w:val="24"/>
        </w:rPr>
        <w:t>- младший медицинский персонал – _0__ по __0__ часов;</w:t>
      </w:r>
    </w:p>
    <w:p w:rsidR="002E11F7" w:rsidRPr="006469CA" w:rsidRDefault="002E11F7" w:rsidP="002E11F7">
      <w:pPr>
        <w:spacing w:after="0" w:line="240" w:lineRule="auto"/>
        <w:ind w:firstLine="708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6469CA">
        <w:rPr>
          <w:rFonts w:ascii="Times New Roman" w:hAnsi="Times New Roman"/>
          <w:bCs/>
          <w:kern w:val="32"/>
          <w:sz w:val="24"/>
          <w:szCs w:val="24"/>
        </w:rPr>
        <w:t xml:space="preserve">В БУЗОО «Муромцевская ЦРБ» все медицинские специалисты обучены оказанию медицинской помощи пациентам с </w:t>
      </w:r>
      <w:r w:rsidRPr="006469CA">
        <w:rPr>
          <w:rFonts w:ascii="Times New Roman" w:hAnsi="Times New Roman"/>
          <w:bCs/>
          <w:kern w:val="32"/>
          <w:sz w:val="24"/>
          <w:szCs w:val="24"/>
          <w:lang w:val="en-US"/>
        </w:rPr>
        <w:t>COVID</w:t>
      </w:r>
      <w:r w:rsidRPr="006469CA">
        <w:rPr>
          <w:rFonts w:ascii="Times New Roman" w:hAnsi="Times New Roman"/>
          <w:bCs/>
          <w:kern w:val="32"/>
          <w:sz w:val="24"/>
          <w:szCs w:val="24"/>
        </w:rPr>
        <w:t>-19.</w:t>
      </w:r>
    </w:p>
    <w:p w:rsidR="002E11F7" w:rsidRPr="006469CA" w:rsidRDefault="002E11F7" w:rsidP="002E11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E11F7" w:rsidRPr="006469CA" w:rsidRDefault="002E11F7" w:rsidP="002E11F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6469CA">
        <w:rPr>
          <w:rFonts w:ascii="Times New Roman" w:hAnsi="Times New Roman"/>
          <w:sz w:val="24"/>
          <w:szCs w:val="24"/>
          <w:lang w:val="en-US"/>
        </w:rPr>
        <w:t>VI</w:t>
      </w:r>
      <w:r w:rsidRPr="006469CA">
        <w:rPr>
          <w:rFonts w:ascii="Times New Roman" w:hAnsi="Times New Roman"/>
          <w:sz w:val="24"/>
          <w:szCs w:val="24"/>
        </w:rPr>
        <w:t>. Социально-экономические показатели</w:t>
      </w:r>
    </w:p>
    <w:p w:rsidR="002E11F7" w:rsidRPr="006469CA" w:rsidRDefault="002E11F7" w:rsidP="002E11F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E11F7" w:rsidRPr="006469CA" w:rsidRDefault="002E11F7" w:rsidP="002E11F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469CA">
        <w:rPr>
          <w:rFonts w:ascii="Times New Roman" w:hAnsi="Times New Roman"/>
          <w:sz w:val="24"/>
          <w:szCs w:val="24"/>
        </w:rPr>
        <w:tab/>
        <w:t>1. Экономика муниципального района.</w:t>
      </w:r>
    </w:p>
    <w:p w:rsidR="002E11F7" w:rsidRPr="006469CA" w:rsidRDefault="002E11F7" w:rsidP="002E11F7">
      <w:pPr>
        <w:tabs>
          <w:tab w:val="left" w:pos="9639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469CA">
        <w:rPr>
          <w:rFonts w:ascii="Times New Roman" w:hAnsi="Times New Roman"/>
          <w:sz w:val="24"/>
          <w:szCs w:val="24"/>
        </w:rPr>
        <w:t>Основу экономики района составляет сельское хозяйство. В агропромышленный комплекс входят: 8 сельскохозяйственных предприятий, 41 действующее фермерское хозяйство, личные подсобные хозяйства населения. В сельскохозяйственном производстве занята большая часть экономически активного населения.</w:t>
      </w:r>
    </w:p>
    <w:p w:rsidR="002E11F7" w:rsidRPr="006469CA" w:rsidRDefault="002E11F7" w:rsidP="002E11F7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6469CA">
        <w:rPr>
          <w:rFonts w:ascii="Times New Roman" w:hAnsi="Times New Roman"/>
          <w:sz w:val="24"/>
          <w:szCs w:val="24"/>
        </w:rPr>
        <w:t>Промышленный комплекс Муромцевского муниципального района представлен двумя основными видами экономической деятельности:</w:t>
      </w:r>
    </w:p>
    <w:p w:rsidR="002E11F7" w:rsidRPr="006469CA" w:rsidRDefault="002E11F7" w:rsidP="002E11F7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6469CA">
        <w:rPr>
          <w:rFonts w:ascii="Times New Roman" w:hAnsi="Times New Roman"/>
          <w:sz w:val="24"/>
          <w:szCs w:val="24"/>
        </w:rPr>
        <w:t>- обрабатывающее производство;</w:t>
      </w:r>
    </w:p>
    <w:p w:rsidR="002E11F7" w:rsidRPr="006469CA" w:rsidRDefault="002E11F7" w:rsidP="002E11F7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6469CA">
        <w:rPr>
          <w:rFonts w:ascii="Times New Roman" w:hAnsi="Times New Roman"/>
          <w:sz w:val="24"/>
          <w:szCs w:val="24"/>
        </w:rPr>
        <w:t>- производство и распределение электроэнергии, газа и воды.</w:t>
      </w:r>
    </w:p>
    <w:p w:rsidR="002E11F7" w:rsidRPr="006469CA" w:rsidRDefault="002E11F7" w:rsidP="002E11F7">
      <w:pPr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469CA">
        <w:rPr>
          <w:rFonts w:ascii="Times New Roman" w:hAnsi="Times New Roman"/>
          <w:sz w:val="24"/>
          <w:szCs w:val="24"/>
        </w:rPr>
        <w:t xml:space="preserve">В Муромцевском муниципальном районе на конец 2019 года зарегистрировано 297 субъектов малого бизнеса, в том числе 256 индивидуальных предпринимателей. Доля среднесписочной численности работников этих предприятий в среднесписочной численности работников всех предприятий и организаций по итогам 2019 года составила 51,51 %. </w:t>
      </w:r>
    </w:p>
    <w:p w:rsidR="002E11F7" w:rsidRPr="006469CA" w:rsidRDefault="002E11F7" w:rsidP="002E11F7">
      <w:pPr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469CA">
        <w:rPr>
          <w:rFonts w:ascii="Times New Roman" w:hAnsi="Times New Roman"/>
          <w:sz w:val="24"/>
          <w:szCs w:val="24"/>
        </w:rPr>
        <w:t>Отраслевая структура малого предпринимательства представлена следующим образом: торговля – 40,1 %; сельское хозяйство – 21,8 %; оказание бытовых услуг – 9,9 %; лесопереработка – 10 %; транспорт – 7,1 %; хлебопечение и общественное питание – 5,1 %, прочие – 6 %.</w:t>
      </w:r>
    </w:p>
    <w:p w:rsidR="002E11F7" w:rsidRPr="006469CA" w:rsidRDefault="002E11F7" w:rsidP="002E11F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469CA">
        <w:rPr>
          <w:rFonts w:ascii="Times New Roman" w:hAnsi="Times New Roman"/>
          <w:sz w:val="24"/>
          <w:szCs w:val="24"/>
        </w:rPr>
        <w:t>2. Уровень безработицы населения муниципального района.</w:t>
      </w:r>
    </w:p>
    <w:p w:rsidR="002E11F7" w:rsidRPr="006469CA" w:rsidRDefault="002E11F7" w:rsidP="002E11F7">
      <w:pPr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469CA">
        <w:rPr>
          <w:rFonts w:ascii="Times New Roman" w:hAnsi="Times New Roman"/>
          <w:sz w:val="24"/>
          <w:szCs w:val="24"/>
        </w:rPr>
        <w:t xml:space="preserve">Численность занятого населения снизилась за пять лет (2012-2017 г.г.) на 505 человек и составила 9925 человек, общая численность безработных составляла 833 человека. Уровень общей безработицы на протяжении последних лет снижается, за период 2014-2017 годы данный показатель уменьшился с 11,6 процентов до 7,7 процентов. </w:t>
      </w:r>
      <w:r w:rsidRPr="006469CA">
        <w:rPr>
          <w:rFonts w:ascii="Times New Roman" w:hAnsi="Times New Roman"/>
          <w:sz w:val="24"/>
          <w:szCs w:val="24"/>
        </w:rPr>
        <w:lastRenderedPageBreak/>
        <w:t xml:space="preserve">Вместе с тем, на территориях отдельных поселений муниципального района уровень общей безработицы остается достаточно высоким (более 20 процентов к экономически активному населению). </w:t>
      </w:r>
    </w:p>
    <w:p w:rsidR="002E11F7" w:rsidRPr="006469CA" w:rsidRDefault="002E11F7" w:rsidP="002E11F7">
      <w:pPr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469CA">
        <w:rPr>
          <w:rFonts w:ascii="Times New Roman" w:hAnsi="Times New Roman"/>
          <w:sz w:val="24"/>
          <w:szCs w:val="24"/>
        </w:rPr>
        <w:t>На начало 2018 года численность официально зарегистрированных безработных граждан составила 285 человек. Уровень регистрируемой безработицы составляет 2,4 процента к общей численности экономически активного населения.</w:t>
      </w:r>
    </w:p>
    <w:p w:rsidR="002E11F7" w:rsidRPr="006469CA" w:rsidRDefault="002E11F7" w:rsidP="002E11F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469CA">
        <w:rPr>
          <w:rFonts w:ascii="Times New Roman" w:hAnsi="Times New Roman"/>
          <w:sz w:val="24"/>
          <w:szCs w:val="24"/>
        </w:rPr>
        <w:t>3. Средний уровень дохода на душу населения муниципального района Омской области с 2018 по 2020 гг.</w:t>
      </w:r>
    </w:p>
    <w:p w:rsidR="002E11F7" w:rsidRPr="006469CA" w:rsidRDefault="002E11F7" w:rsidP="002E11F7">
      <w:pPr>
        <w:spacing w:after="0" w:line="240" w:lineRule="auto"/>
        <w:ind w:firstLine="851"/>
        <w:jc w:val="both"/>
        <w:rPr>
          <w:rFonts w:ascii="Times New Roman" w:eastAsia="Arial,BoldItalic" w:hAnsi="Times New Roman"/>
          <w:sz w:val="24"/>
          <w:szCs w:val="24"/>
        </w:rPr>
      </w:pPr>
      <w:r w:rsidRPr="006469CA">
        <w:rPr>
          <w:rFonts w:ascii="Times New Roman" w:eastAsia="Arial,BoldItalic" w:hAnsi="Times New Roman"/>
          <w:bCs/>
          <w:iCs/>
          <w:sz w:val="24"/>
          <w:szCs w:val="24"/>
        </w:rPr>
        <w:t xml:space="preserve">По данным Территориального органа Федеральной службы государственной статистики по Омской области среднемесячная номинальная начисленная заработная плата в 2019 году </w:t>
      </w:r>
      <w:r w:rsidRPr="006469CA">
        <w:rPr>
          <w:rFonts w:ascii="Times New Roman" w:eastAsia="Arial,BoldItalic" w:hAnsi="Times New Roman"/>
          <w:sz w:val="24"/>
          <w:szCs w:val="24"/>
        </w:rPr>
        <w:t xml:space="preserve">по крупными средним предприятиям и организациям Муромцевского муниципального района составила 25848,2 рублей (к уровню 2018 года заработная плата увеличилась на 5,3 %). </w:t>
      </w:r>
      <w:r w:rsidRPr="006469CA">
        <w:rPr>
          <w:rFonts w:ascii="Times New Roman" w:eastAsia="Arial,BoldItalic" w:hAnsi="Times New Roman"/>
          <w:bCs/>
          <w:iCs/>
          <w:sz w:val="24"/>
          <w:szCs w:val="24"/>
        </w:rPr>
        <w:t xml:space="preserve">Среднемесячная номинальная начисленная заработная плата в 2020 году </w:t>
      </w:r>
      <w:r w:rsidRPr="006469CA">
        <w:rPr>
          <w:rFonts w:ascii="Times New Roman" w:eastAsia="Arial,BoldItalic" w:hAnsi="Times New Roman"/>
          <w:sz w:val="24"/>
          <w:szCs w:val="24"/>
        </w:rPr>
        <w:t xml:space="preserve">по крупными средним предприятиям и организациям Муромцевского муниципального района составила </w:t>
      </w:r>
      <w:r w:rsidRPr="006469CA">
        <w:rPr>
          <w:rFonts w:ascii="Times New Roman" w:hAnsi="Times New Roman"/>
          <w:sz w:val="24"/>
          <w:szCs w:val="24"/>
        </w:rPr>
        <w:t>27508,6</w:t>
      </w:r>
      <w:r w:rsidRPr="006469CA">
        <w:rPr>
          <w:rFonts w:ascii="Times New Roman" w:eastAsia="Arial,BoldItalic" w:hAnsi="Times New Roman"/>
          <w:sz w:val="24"/>
          <w:szCs w:val="24"/>
        </w:rPr>
        <w:t xml:space="preserve"> рублей.</w:t>
      </w:r>
    </w:p>
    <w:p w:rsidR="002E11F7" w:rsidRPr="006469CA" w:rsidRDefault="002E11F7" w:rsidP="002E11F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469CA">
        <w:rPr>
          <w:rFonts w:ascii="Times New Roman" w:hAnsi="Times New Roman"/>
          <w:sz w:val="24"/>
          <w:szCs w:val="24"/>
        </w:rPr>
        <w:t>4. Карта объектов для занятия физической культурой и спортом (с распределением па населенным пунктам).</w:t>
      </w:r>
    </w:p>
    <w:p w:rsidR="002E11F7" w:rsidRPr="006469CA" w:rsidRDefault="002E11F7" w:rsidP="002E11F7">
      <w:pPr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469CA">
        <w:rPr>
          <w:rFonts w:ascii="Times New Roman" w:hAnsi="Times New Roman"/>
          <w:color w:val="000000"/>
          <w:sz w:val="24"/>
          <w:szCs w:val="24"/>
        </w:rPr>
        <w:t>Физкультурно-оздоровительные сооружения для вовлечения населения в систематические занятия физической культурой (количество) представлены в таблице 7.</w:t>
      </w:r>
    </w:p>
    <w:p w:rsidR="002E11F7" w:rsidRPr="006469CA" w:rsidRDefault="002E11F7" w:rsidP="002E11F7">
      <w:pPr>
        <w:spacing w:after="0" w:line="240" w:lineRule="auto"/>
        <w:ind w:firstLine="851"/>
        <w:jc w:val="right"/>
        <w:rPr>
          <w:rFonts w:ascii="Times New Roman" w:hAnsi="Times New Roman"/>
          <w:sz w:val="24"/>
          <w:szCs w:val="24"/>
        </w:rPr>
      </w:pPr>
      <w:r w:rsidRPr="006469CA">
        <w:rPr>
          <w:rFonts w:ascii="Times New Roman" w:hAnsi="Times New Roman"/>
          <w:sz w:val="24"/>
          <w:szCs w:val="24"/>
        </w:rPr>
        <w:t>Таблица 7</w:t>
      </w:r>
    </w:p>
    <w:p w:rsidR="002E11F7" w:rsidRPr="006469CA" w:rsidRDefault="002E11F7" w:rsidP="002E11F7">
      <w:pPr>
        <w:spacing w:after="0" w:line="240" w:lineRule="auto"/>
        <w:ind w:firstLine="851"/>
        <w:jc w:val="center"/>
        <w:rPr>
          <w:rFonts w:ascii="Times New Roman" w:hAnsi="Times New Roman"/>
          <w:sz w:val="24"/>
          <w:szCs w:val="24"/>
        </w:rPr>
      </w:pPr>
      <w:r w:rsidRPr="006469CA">
        <w:rPr>
          <w:rFonts w:ascii="Times New Roman" w:hAnsi="Times New Roman"/>
          <w:sz w:val="24"/>
          <w:szCs w:val="24"/>
        </w:rPr>
        <w:t xml:space="preserve">Наличие </w:t>
      </w:r>
      <w:r w:rsidRPr="006469CA">
        <w:rPr>
          <w:rFonts w:ascii="Times New Roman" w:hAnsi="Times New Roman"/>
          <w:color w:val="000000"/>
          <w:sz w:val="24"/>
          <w:szCs w:val="24"/>
        </w:rPr>
        <w:t xml:space="preserve">физкультурно-оздоровительных сооружений для вовлечения населения в систематические занятия физической культурой в </w:t>
      </w:r>
      <w:r w:rsidRPr="006469CA">
        <w:rPr>
          <w:rFonts w:ascii="Times New Roman" w:hAnsi="Times New Roman"/>
          <w:sz w:val="24"/>
          <w:szCs w:val="24"/>
        </w:rPr>
        <w:t>Муромцевском муниципальном районе Омской области</w:t>
      </w:r>
    </w:p>
    <w:p w:rsidR="002E11F7" w:rsidRPr="006469CA" w:rsidRDefault="002E11F7" w:rsidP="002E11F7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4593" w:type="pct"/>
        <w:tblInd w:w="-12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88"/>
        <w:gridCol w:w="1831"/>
        <w:gridCol w:w="1202"/>
        <w:gridCol w:w="1200"/>
      </w:tblGrid>
      <w:tr w:rsidR="002E11F7" w:rsidRPr="006469CA" w:rsidTr="00527ED6">
        <w:tc>
          <w:tcPr>
            <w:tcW w:w="2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10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Ед. измерения</w:t>
            </w:r>
          </w:p>
        </w:tc>
        <w:tc>
          <w:tcPr>
            <w:tcW w:w="6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6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</w:tr>
      <w:tr w:rsidR="002E11F7" w:rsidRPr="006469CA" w:rsidTr="00527ED6">
        <w:tc>
          <w:tcPr>
            <w:tcW w:w="2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Число спортивных сооружений</w:t>
            </w:r>
          </w:p>
        </w:tc>
        <w:tc>
          <w:tcPr>
            <w:tcW w:w="10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11F7" w:rsidRPr="006469CA" w:rsidTr="00527ED6">
        <w:tc>
          <w:tcPr>
            <w:tcW w:w="2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спортивные сооружения - всего</w:t>
            </w:r>
          </w:p>
        </w:tc>
        <w:tc>
          <w:tcPr>
            <w:tcW w:w="10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6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6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</w:tr>
      <w:tr w:rsidR="002E11F7" w:rsidRPr="006469CA" w:rsidTr="00527ED6">
        <w:tc>
          <w:tcPr>
            <w:tcW w:w="2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стадионы с трибунами</w:t>
            </w:r>
          </w:p>
        </w:tc>
        <w:tc>
          <w:tcPr>
            <w:tcW w:w="10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6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1F7" w:rsidRPr="006469CA" w:rsidTr="00527ED6">
        <w:tc>
          <w:tcPr>
            <w:tcW w:w="2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10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6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6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</w:tr>
      <w:tr w:rsidR="002E11F7" w:rsidRPr="006469CA" w:rsidTr="00527ED6">
        <w:tc>
          <w:tcPr>
            <w:tcW w:w="2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спортивные залы</w:t>
            </w:r>
          </w:p>
        </w:tc>
        <w:tc>
          <w:tcPr>
            <w:tcW w:w="10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6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2E11F7" w:rsidRPr="006469CA" w:rsidTr="00527ED6">
        <w:tc>
          <w:tcPr>
            <w:tcW w:w="2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плавательные бассейны</w:t>
            </w:r>
          </w:p>
        </w:tc>
        <w:tc>
          <w:tcPr>
            <w:tcW w:w="10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6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1F7" w:rsidRPr="006469CA" w:rsidTr="00527ED6">
        <w:tc>
          <w:tcPr>
            <w:tcW w:w="2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Число муниципальных спортивных сооружений</w:t>
            </w:r>
          </w:p>
        </w:tc>
        <w:tc>
          <w:tcPr>
            <w:tcW w:w="10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11F7" w:rsidRPr="006469CA" w:rsidTr="00527ED6">
        <w:tc>
          <w:tcPr>
            <w:tcW w:w="2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спортивные сооружения - всего</w:t>
            </w:r>
          </w:p>
        </w:tc>
        <w:tc>
          <w:tcPr>
            <w:tcW w:w="10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6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6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</w:tr>
      <w:tr w:rsidR="002E11F7" w:rsidRPr="006469CA" w:rsidTr="00527ED6">
        <w:tc>
          <w:tcPr>
            <w:tcW w:w="2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стадионы с трибунами</w:t>
            </w:r>
          </w:p>
        </w:tc>
        <w:tc>
          <w:tcPr>
            <w:tcW w:w="10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6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1F7" w:rsidRPr="006469CA" w:rsidTr="00527ED6">
        <w:tc>
          <w:tcPr>
            <w:tcW w:w="2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10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6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6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</w:tr>
      <w:tr w:rsidR="002E11F7" w:rsidRPr="006469CA" w:rsidTr="00527ED6">
        <w:tc>
          <w:tcPr>
            <w:tcW w:w="2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спортивные залы</w:t>
            </w:r>
          </w:p>
        </w:tc>
        <w:tc>
          <w:tcPr>
            <w:tcW w:w="10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6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2E11F7" w:rsidRPr="006469CA" w:rsidTr="00527ED6">
        <w:tc>
          <w:tcPr>
            <w:tcW w:w="2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плавательные бассейны</w:t>
            </w:r>
          </w:p>
        </w:tc>
        <w:tc>
          <w:tcPr>
            <w:tcW w:w="10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6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1F7" w:rsidRPr="006469CA" w:rsidTr="00527ED6">
        <w:tc>
          <w:tcPr>
            <w:tcW w:w="2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Число детско-юношеских спортивных школ (включая филиалы)</w:t>
            </w:r>
          </w:p>
        </w:tc>
        <w:tc>
          <w:tcPr>
            <w:tcW w:w="10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11F7" w:rsidRPr="006469CA" w:rsidTr="00527ED6">
        <w:tc>
          <w:tcPr>
            <w:tcW w:w="2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Детско-юношеские спортивные школы (включая филиалы)</w:t>
            </w:r>
          </w:p>
        </w:tc>
        <w:tc>
          <w:tcPr>
            <w:tcW w:w="10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6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1F7" w:rsidRPr="006469CA" w:rsidTr="00527ED6">
        <w:tc>
          <w:tcPr>
            <w:tcW w:w="2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Численность занимающихся в детско-юношеских спортивных школах</w:t>
            </w:r>
          </w:p>
        </w:tc>
        <w:tc>
          <w:tcPr>
            <w:tcW w:w="10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6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1186</w:t>
            </w:r>
          </w:p>
        </w:tc>
        <w:tc>
          <w:tcPr>
            <w:tcW w:w="6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1F7" w:rsidRPr="006469CA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CA">
              <w:rPr>
                <w:rFonts w:ascii="Times New Roman" w:hAnsi="Times New Roman"/>
                <w:sz w:val="24"/>
                <w:szCs w:val="24"/>
              </w:rPr>
              <w:t>1150</w:t>
            </w:r>
          </w:p>
        </w:tc>
      </w:tr>
    </w:tbl>
    <w:p w:rsidR="002E11F7" w:rsidRPr="004F0906" w:rsidRDefault="002E11F7" w:rsidP="002E11F7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2E11F7" w:rsidRPr="004F0906" w:rsidRDefault="002E11F7" w:rsidP="002E11F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F0906">
        <w:rPr>
          <w:rFonts w:ascii="Times New Roman" w:hAnsi="Times New Roman"/>
          <w:sz w:val="24"/>
          <w:szCs w:val="24"/>
        </w:rPr>
        <w:t xml:space="preserve">Доля населения, систематически занимающегося физической культурой и спортом, в 2021 году составила </w:t>
      </w:r>
      <w:r w:rsidRPr="004F0906">
        <w:rPr>
          <w:rFonts w:ascii="Times New Roman" w:hAnsi="Times New Roman"/>
          <w:bCs/>
          <w:sz w:val="24"/>
          <w:szCs w:val="24"/>
        </w:rPr>
        <w:t xml:space="preserve">46,2 </w:t>
      </w:r>
      <w:r w:rsidRPr="004F0906">
        <w:rPr>
          <w:rFonts w:ascii="Times New Roman" w:hAnsi="Times New Roman"/>
          <w:sz w:val="24"/>
          <w:szCs w:val="24"/>
        </w:rPr>
        <w:t xml:space="preserve">%, что выше уровня 2020 года на 2,6 п.п. За 2021 год было проведено 35 спортивно-массовых мероприятий с охватом более </w:t>
      </w:r>
      <w:r w:rsidRPr="004F0906">
        <w:rPr>
          <w:rFonts w:ascii="Times New Roman" w:hAnsi="Times New Roman"/>
          <w:bCs/>
          <w:sz w:val="24"/>
          <w:szCs w:val="24"/>
        </w:rPr>
        <w:t>8651</w:t>
      </w:r>
      <w:r w:rsidRPr="004F0906">
        <w:rPr>
          <w:rFonts w:ascii="Times New Roman" w:hAnsi="Times New Roman"/>
          <w:sz w:val="24"/>
          <w:szCs w:val="24"/>
        </w:rPr>
        <w:t xml:space="preserve"> человек по 16 видам спорта, лучшие спортсмены успешно защищали честь нашего района на областных </w:t>
      </w:r>
      <w:r w:rsidRPr="004F0906">
        <w:rPr>
          <w:rFonts w:ascii="Times New Roman" w:hAnsi="Times New Roman"/>
          <w:sz w:val="24"/>
          <w:szCs w:val="24"/>
        </w:rPr>
        <w:lastRenderedPageBreak/>
        <w:t>и всероссийских соревнованиях по различным видам спорта, проведены два спортивно-культурных праздника «Королева спорта» и «Праздник Севера».</w:t>
      </w:r>
    </w:p>
    <w:p w:rsidR="002E11F7" w:rsidRPr="004F0906" w:rsidRDefault="002E11F7" w:rsidP="002E11F7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2E11F7" w:rsidRPr="004F0906" w:rsidRDefault="002E11F7" w:rsidP="002E11F7">
      <w:pPr>
        <w:tabs>
          <w:tab w:val="right" w:pos="935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F0906">
        <w:rPr>
          <w:rFonts w:ascii="Times New Roman" w:hAnsi="Times New Roman"/>
          <w:sz w:val="24"/>
          <w:szCs w:val="24"/>
        </w:rPr>
        <w:t>5. Карта объектов торговли</w:t>
      </w:r>
      <w:r w:rsidRPr="004F0906">
        <w:rPr>
          <w:rFonts w:ascii="Times New Roman" w:hAnsi="Times New Roman"/>
          <w:sz w:val="24"/>
          <w:szCs w:val="24"/>
        </w:rPr>
        <w:tab/>
      </w:r>
    </w:p>
    <w:p w:rsidR="002E11F7" w:rsidRPr="004F0906" w:rsidRDefault="002E11F7" w:rsidP="002E11F7">
      <w:pPr>
        <w:tabs>
          <w:tab w:val="right" w:pos="9354"/>
        </w:tabs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4F090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Таблица 8</w:t>
      </w:r>
    </w:p>
    <w:p w:rsidR="002E11F7" w:rsidRPr="004F0906" w:rsidRDefault="002E11F7" w:rsidP="002E11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0906">
        <w:rPr>
          <w:rFonts w:ascii="Times New Roman" w:hAnsi="Times New Roman"/>
          <w:sz w:val="24"/>
          <w:szCs w:val="24"/>
        </w:rPr>
        <w:t xml:space="preserve"> </w:t>
      </w:r>
      <w:r w:rsidRPr="004F0906">
        <w:rPr>
          <w:rFonts w:ascii="Times New Roman" w:hAnsi="Times New Roman"/>
          <w:sz w:val="24"/>
          <w:szCs w:val="24"/>
        </w:rPr>
        <w:tab/>
      </w:r>
    </w:p>
    <w:p w:rsidR="002E11F7" w:rsidRPr="004F0906" w:rsidRDefault="002E11F7" w:rsidP="002E11F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4F0906">
        <w:rPr>
          <w:rFonts w:ascii="Times New Roman" w:hAnsi="Times New Roman"/>
          <w:sz w:val="24"/>
          <w:szCs w:val="24"/>
        </w:rPr>
        <w:t>Количество объектов розничной торговли и общественного питания на территории Муромцевского муниципального района за 2018-2020 гг., шт.</w:t>
      </w:r>
    </w:p>
    <w:p w:rsidR="002E11F7" w:rsidRPr="004F0906" w:rsidRDefault="002E11F7" w:rsidP="002E11F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891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7"/>
        <w:gridCol w:w="992"/>
        <w:gridCol w:w="992"/>
        <w:gridCol w:w="862"/>
      </w:tblGrid>
      <w:tr w:rsidR="002E11F7" w:rsidRPr="004F0906" w:rsidTr="00527ED6">
        <w:trPr>
          <w:trHeight w:val="330"/>
        </w:trPr>
        <w:tc>
          <w:tcPr>
            <w:tcW w:w="6067" w:type="dxa"/>
            <w:shd w:val="clear" w:color="auto" w:fill="auto"/>
            <w:noWrap/>
            <w:vAlign w:val="center"/>
            <w:hideMark/>
          </w:tcPr>
          <w:p w:rsidR="002E11F7" w:rsidRPr="004F0906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0906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объекта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E11F7" w:rsidRPr="004F0906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0906">
              <w:rPr>
                <w:rFonts w:ascii="Times New Roman" w:hAnsi="Times New Roman"/>
                <w:b/>
                <w:bCs/>
                <w:sz w:val="24"/>
                <w:szCs w:val="24"/>
              </w:rPr>
              <w:t>2018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E11F7" w:rsidRPr="004F0906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0906">
              <w:rPr>
                <w:rFonts w:ascii="Times New Roman" w:hAnsi="Times New Roman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2E11F7" w:rsidRPr="004F0906" w:rsidRDefault="002E11F7" w:rsidP="00527ED6">
            <w:pPr>
              <w:tabs>
                <w:tab w:val="left" w:pos="7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0906">
              <w:rPr>
                <w:rFonts w:ascii="Times New Roman" w:hAnsi="Times New Roman"/>
                <w:b/>
                <w:bCs/>
                <w:sz w:val="24"/>
                <w:szCs w:val="24"/>
              </w:rPr>
              <w:t>2020</w:t>
            </w:r>
          </w:p>
        </w:tc>
      </w:tr>
      <w:tr w:rsidR="002E11F7" w:rsidRPr="004F0906" w:rsidTr="00527ED6">
        <w:trPr>
          <w:trHeight w:val="315"/>
        </w:trPr>
        <w:tc>
          <w:tcPr>
            <w:tcW w:w="6067" w:type="dxa"/>
            <w:shd w:val="clear" w:color="auto" w:fill="auto"/>
            <w:vAlign w:val="center"/>
            <w:hideMark/>
          </w:tcPr>
          <w:p w:rsidR="002E11F7" w:rsidRPr="004F0906" w:rsidRDefault="002E11F7" w:rsidP="00527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0906">
              <w:rPr>
                <w:rFonts w:ascii="Times New Roman" w:hAnsi="Times New Roman"/>
                <w:sz w:val="24"/>
                <w:szCs w:val="24"/>
              </w:rPr>
              <w:t>магазины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E11F7" w:rsidRPr="004F0906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906">
              <w:rPr>
                <w:rFonts w:ascii="Times New Roman" w:hAnsi="Times New Roman"/>
                <w:sz w:val="24"/>
                <w:szCs w:val="24"/>
              </w:rPr>
              <w:t>177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E11F7" w:rsidRPr="004F0906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906">
              <w:rPr>
                <w:rFonts w:ascii="Times New Roman" w:hAnsi="Times New Roman"/>
                <w:sz w:val="24"/>
                <w:szCs w:val="24"/>
              </w:rPr>
              <w:t>171</w:t>
            </w:r>
          </w:p>
        </w:tc>
        <w:tc>
          <w:tcPr>
            <w:tcW w:w="862" w:type="dxa"/>
            <w:shd w:val="clear" w:color="auto" w:fill="auto"/>
            <w:vAlign w:val="center"/>
            <w:hideMark/>
          </w:tcPr>
          <w:p w:rsidR="002E11F7" w:rsidRPr="004F0906" w:rsidRDefault="002E11F7" w:rsidP="00527ED6">
            <w:pPr>
              <w:tabs>
                <w:tab w:val="left" w:pos="7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906"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</w:tr>
      <w:tr w:rsidR="002E11F7" w:rsidRPr="004F0906" w:rsidTr="00527ED6">
        <w:trPr>
          <w:trHeight w:val="315"/>
        </w:trPr>
        <w:tc>
          <w:tcPr>
            <w:tcW w:w="6067" w:type="dxa"/>
            <w:shd w:val="clear" w:color="auto" w:fill="auto"/>
            <w:vAlign w:val="center"/>
            <w:hideMark/>
          </w:tcPr>
          <w:p w:rsidR="002E11F7" w:rsidRPr="004F0906" w:rsidRDefault="002E11F7" w:rsidP="00527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0906">
              <w:rPr>
                <w:rFonts w:ascii="Times New Roman" w:hAnsi="Times New Roman"/>
                <w:sz w:val="24"/>
                <w:szCs w:val="24"/>
              </w:rPr>
              <w:t>павильоны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E11F7" w:rsidRPr="004F0906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90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E11F7" w:rsidRPr="004F0906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90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62" w:type="dxa"/>
            <w:shd w:val="clear" w:color="auto" w:fill="auto"/>
            <w:vAlign w:val="center"/>
            <w:hideMark/>
          </w:tcPr>
          <w:p w:rsidR="002E11F7" w:rsidRPr="004F0906" w:rsidRDefault="002E11F7" w:rsidP="00527ED6">
            <w:pPr>
              <w:tabs>
                <w:tab w:val="left" w:pos="7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90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2E11F7" w:rsidRPr="004F0906" w:rsidTr="00527ED6">
        <w:trPr>
          <w:trHeight w:val="315"/>
        </w:trPr>
        <w:tc>
          <w:tcPr>
            <w:tcW w:w="6067" w:type="dxa"/>
            <w:shd w:val="clear" w:color="auto" w:fill="auto"/>
            <w:vAlign w:val="center"/>
            <w:hideMark/>
          </w:tcPr>
          <w:p w:rsidR="002E11F7" w:rsidRPr="004F0906" w:rsidRDefault="002E11F7" w:rsidP="00527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0906">
              <w:rPr>
                <w:rFonts w:ascii="Times New Roman" w:hAnsi="Times New Roman"/>
                <w:sz w:val="24"/>
                <w:szCs w:val="24"/>
              </w:rPr>
              <w:t>аптеки и аптечные магазины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E11F7" w:rsidRPr="004F0906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9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E11F7" w:rsidRPr="004F0906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9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2" w:type="dxa"/>
            <w:shd w:val="clear" w:color="auto" w:fill="auto"/>
            <w:vAlign w:val="center"/>
            <w:hideMark/>
          </w:tcPr>
          <w:p w:rsidR="002E11F7" w:rsidRPr="004F0906" w:rsidRDefault="002E11F7" w:rsidP="00527ED6">
            <w:pPr>
              <w:tabs>
                <w:tab w:val="left" w:pos="7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9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E11F7" w:rsidRPr="004F0906" w:rsidTr="00527ED6">
        <w:trPr>
          <w:trHeight w:val="315"/>
        </w:trPr>
        <w:tc>
          <w:tcPr>
            <w:tcW w:w="6067" w:type="dxa"/>
            <w:shd w:val="clear" w:color="auto" w:fill="auto"/>
            <w:vAlign w:val="center"/>
            <w:hideMark/>
          </w:tcPr>
          <w:p w:rsidR="002E11F7" w:rsidRPr="004F0906" w:rsidRDefault="002E11F7" w:rsidP="00527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0906">
              <w:rPr>
                <w:rFonts w:ascii="Times New Roman" w:hAnsi="Times New Roman"/>
                <w:sz w:val="24"/>
                <w:szCs w:val="24"/>
              </w:rPr>
              <w:t>аптечные киоски и пункты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E11F7" w:rsidRPr="004F0906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90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E11F7" w:rsidRPr="004F0906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90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62" w:type="dxa"/>
            <w:shd w:val="clear" w:color="auto" w:fill="auto"/>
            <w:vAlign w:val="center"/>
            <w:hideMark/>
          </w:tcPr>
          <w:p w:rsidR="002E11F7" w:rsidRPr="004F0906" w:rsidRDefault="002E11F7" w:rsidP="00527ED6">
            <w:pPr>
              <w:tabs>
                <w:tab w:val="left" w:pos="7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90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E11F7" w:rsidRPr="004F0906" w:rsidTr="00527ED6">
        <w:trPr>
          <w:trHeight w:val="699"/>
        </w:trPr>
        <w:tc>
          <w:tcPr>
            <w:tcW w:w="6067" w:type="dxa"/>
            <w:shd w:val="clear" w:color="auto" w:fill="auto"/>
            <w:vAlign w:val="center"/>
            <w:hideMark/>
          </w:tcPr>
          <w:p w:rsidR="002E11F7" w:rsidRPr="004F0906" w:rsidRDefault="002E11F7" w:rsidP="00527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0906">
              <w:rPr>
                <w:rFonts w:ascii="Times New Roman" w:hAnsi="Times New Roman"/>
                <w:sz w:val="24"/>
                <w:szCs w:val="24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E11F7" w:rsidRPr="004F0906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90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E11F7" w:rsidRPr="004F0906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90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62" w:type="dxa"/>
            <w:shd w:val="clear" w:color="auto" w:fill="auto"/>
            <w:vAlign w:val="center"/>
            <w:hideMark/>
          </w:tcPr>
          <w:p w:rsidR="002E11F7" w:rsidRPr="004F0906" w:rsidRDefault="002E11F7" w:rsidP="00527ED6">
            <w:pPr>
              <w:tabs>
                <w:tab w:val="left" w:pos="7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90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2E11F7" w:rsidRPr="004F0906" w:rsidTr="00527ED6">
        <w:trPr>
          <w:trHeight w:val="330"/>
        </w:trPr>
        <w:tc>
          <w:tcPr>
            <w:tcW w:w="6067" w:type="dxa"/>
            <w:shd w:val="clear" w:color="auto" w:fill="auto"/>
            <w:vAlign w:val="center"/>
            <w:hideMark/>
          </w:tcPr>
          <w:p w:rsidR="002E11F7" w:rsidRPr="004F0906" w:rsidRDefault="002E11F7" w:rsidP="00527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0906">
              <w:rPr>
                <w:rFonts w:ascii="Times New Roman" w:hAnsi="Times New Roman"/>
                <w:sz w:val="24"/>
                <w:szCs w:val="24"/>
              </w:rPr>
              <w:t>супермаркеты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E11F7" w:rsidRPr="004F0906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9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E11F7" w:rsidRPr="004F0906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9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62" w:type="dxa"/>
            <w:shd w:val="clear" w:color="auto" w:fill="auto"/>
            <w:vAlign w:val="center"/>
            <w:hideMark/>
          </w:tcPr>
          <w:p w:rsidR="002E11F7" w:rsidRPr="004F0906" w:rsidRDefault="002E11F7" w:rsidP="00527ED6">
            <w:pPr>
              <w:tabs>
                <w:tab w:val="left" w:pos="7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9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E11F7" w:rsidRPr="004F0906" w:rsidTr="00527ED6">
        <w:trPr>
          <w:trHeight w:val="410"/>
        </w:trPr>
        <w:tc>
          <w:tcPr>
            <w:tcW w:w="6067" w:type="dxa"/>
            <w:shd w:val="clear" w:color="auto" w:fill="auto"/>
            <w:vAlign w:val="center"/>
            <w:hideMark/>
          </w:tcPr>
          <w:p w:rsidR="002E11F7" w:rsidRPr="004F0906" w:rsidRDefault="002E11F7" w:rsidP="00527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0906">
              <w:rPr>
                <w:rFonts w:ascii="Times New Roman" w:hAnsi="Times New Roman"/>
                <w:sz w:val="24"/>
                <w:szCs w:val="24"/>
              </w:rPr>
              <w:t>специализированные непродовольственные магазины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E11F7" w:rsidRPr="004F0906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90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E11F7" w:rsidRPr="004F0906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90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62" w:type="dxa"/>
            <w:shd w:val="clear" w:color="auto" w:fill="auto"/>
            <w:vAlign w:val="center"/>
            <w:hideMark/>
          </w:tcPr>
          <w:p w:rsidR="002E11F7" w:rsidRPr="004F0906" w:rsidRDefault="002E11F7" w:rsidP="00527ED6">
            <w:pPr>
              <w:tabs>
                <w:tab w:val="left" w:pos="7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90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2E11F7" w:rsidRPr="004F0906" w:rsidTr="00527ED6">
        <w:trPr>
          <w:trHeight w:val="315"/>
        </w:trPr>
        <w:tc>
          <w:tcPr>
            <w:tcW w:w="6067" w:type="dxa"/>
            <w:shd w:val="clear" w:color="auto" w:fill="auto"/>
            <w:vAlign w:val="center"/>
            <w:hideMark/>
          </w:tcPr>
          <w:p w:rsidR="002E11F7" w:rsidRPr="004F0906" w:rsidRDefault="002E11F7" w:rsidP="00527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0906">
              <w:rPr>
                <w:rFonts w:ascii="Times New Roman" w:hAnsi="Times New Roman"/>
                <w:sz w:val="24"/>
                <w:szCs w:val="24"/>
              </w:rPr>
              <w:t>рестораны, кафе, бары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E11F7" w:rsidRPr="004F0906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9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E11F7" w:rsidRPr="004F0906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9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62" w:type="dxa"/>
            <w:shd w:val="clear" w:color="auto" w:fill="auto"/>
            <w:vAlign w:val="center"/>
            <w:hideMark/>
          </w:tcPr>
          <w:p w:rsidR="002E11F7" w:rsidRPr="004F0906" w:rsidRDefault="002E11F7" w:rsidP="00527ED6">
            <w:pPr>
              <w:tabs>
                <w:tab w:val="left" w:pos="7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9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E11F7" w:rsidRPr="004F0906" w:rsidTr="00527ED6">
        <w:trPr>
          <w:trHeight w:val="315"/>
        </w:trPr>
        <w:tc>
          <w:tcPr>
            <w:tcW w:w="6067" w:type="dxa"/>
            <w:shd w:val="clear" w:color="auto" w:fill="auto"/>
            <w:vAlign w:val="center"/>
            <w:hideMark/>
          </w:tcPr>
          <w:p w:rsidR="002E11F7" w:rsidRPr="004F0906" w:rsidRDefault="002E11F7" w:rsidP="00527E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906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E11F7" w:rsidRPr="004F0906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906">
              <w:rPr>
                <w:rFonts w:ascii="Times New Roman" w:hAnsi="Times New Roman"/>
                <w:sz w:val="24"/>
                <w:szCs w:val="24"/>
              </w:rPr>
              <w:t>269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E11F7" w:rsidRPr="004F0906" w:rsidRDefault="002E11F7" w:rsidP="00527E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906">
              <w:rPr>
                <w:rFonts w:ascii="Times New Roman" w:hAnsi="Times New Roman"/>
                <w:sz w:val="24"/>
                <w:szCs w:val="24"/>
              </w:rPr>
              <w:t>264</w:t>
            </w:r>
          </w:p>
        </w:tc>
        <w:tc>
          <w:tcPr>
            <w:tcW w:w="862" w:type="dxa"/>
            <w:shd w:val="clear" w:color="auto" w:fill="auto"/>
            <w:noWrap/>
            <w:vAlign w:val="center"/>
            <w:hideMark/>
          </w:tcPr>
          <w:p w:rsidR="002E11F7" w:rsidRPr="004F0906" w:rsidRDefault="002E11F7" w:rsidP="00527ED6">
            <w:pPr>
              <w:tabs>
                <w:tab w:val="left" w:pos="7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906">
              <w:rPr>
                <w:rFonts w:ascii="Times New Roman" w:hAnsi="Times New Roman"/>
                <w:sz w:val="24"/>
                <w:szCs w:val="24"/>
              </w:rPr>
              <w:t>257</w:t>
            </w:r>
          </w:p>
        </w:tc>
      </w:tr>
    </w:tbl>
    <w:p w:rsidR="002E11F7" w:rsidRPr="004F0906" w:rsidRDefault="002E11F7" w:rsidP="002E11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0906">
        <w:rPr>
          <w:rFonts w:ascii="Times New Roman" w:hAnsi="Times New Roman"/>
          <w:sz w:val="24"/>
          <w:szCs w:val="24"/>
        </w:rPr>
        <w:tab/>
      </w:r>
    </w:p>
    <w:p w:rsidR="002E11F7" w:rsidRPr="004F0906" w:rsidRDefault="002E11F7" w:rsidP="002E11F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F0906">
        <w:rPr>
          <w:rFonts w:ascii="Times New Roman" w:hAnsi="Times New Roman"/>
          <w:sz w:val="24"/>
          <w:szCs w:val="24"/>
        </w:rPr>
        <w:t>Количество объектов розничной торговли и общественного питания на территории Муромцевского муниципального района за 2018-2020 гг. незначительно снизилось, на 4,5%, в следующих категориях: магазины, павильоны. Количество точек торговли продуктами питания в 2020 году 224 объекта, в сравнении с 2018 годом показатель снизился на 5%.</w:t>
      </w:r>
    </w:p>
    <w:p w:rsidR="002E11F7" w:rsidRPr="004F0906" w:rsidRDefault="002E11F7" w:rsidP="002E11F7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E11F7" w:rsidRPr="004F0906" w:rsidRDefault="002E11F7" w:rsidP="002E11F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F0906">
        <w:rPr>
          <w:rFonts w:ascii="Times New Roman" w:hAnsi="Times New Roman" w:cs="Times New Roman"/>
          <w:sz w:val="24"/>
          <w:szCs w:val="24"/>
        </w:rPr>
        <w:t>РАЗДЕЛ № 3</w:t>
      </w:r>
    </w:p>
    <w:p w:rsidR="002E11F7" w:rsidRPr="004F0906" w:rsidRDefault="002E11F7" w:rsidP="002E11F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E11F7" w:rsidRPr="004F0906" w:rsidRDefault="002E11F7" w:rsidP="002E11F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4F0906">
        <w:rPr>
          <w:rFonts w:ascii="Times New Roman" w:hAnsi="Times New Roman"/>
          <w:sz w:val="24"/>
          <w:szCs w:val="24"/>
        </w:rPr>
        <w:t>Цель и  задачи  подпрограммы</w:t>
      </w:r>
    </w:p>
    <w:p w:rsidR="002E11F7" w:rsidRPr="004F0906" w:rsidRDefault="002E11F7" w:rsidP="002E11F7">
      <w:pPr>
        <w:pStyle w:val="aa"/>
        <w:spacing w:line="240" w:lineRule="auto"/>
        <w:rPr>
          <w:sz w:val="24"/>
          <w:szCs w:val="24"/>
        </w:rPr>
      </w:pPr>
    </w:p>
    <w:p w:rsidR="002E11F7" w:rsidRPr="004F0906" w:rsidRDefault="002E11F7" w:rsidP="002E11F7">
      <w:pPr>
        <w:pStyle w:val="aa"/>
        <w:spacing w:line="240" w:lineRule="auto"/>
        <w:rPr>
          <w:sz w:val="24"/>
          <w:szCs w:val="24"/>
        </w:rPr>
      </w:pPr>
      <w:r w:rsidRPr="004F0906">
        <w:rPr>
          <w:sz w:val="24"/>
          <w:szCs w:val="24"/>
        </w:rPr>
        <w:tab/>
        <w:t>Целью подпрограммы является увеличение доли граждан муниципального района, приверженных к ЗОЖ, путем формирования культуры общественного здоровья, ответственного отношения к своему здоровью.</w:t>
      </w:r>
    </w:p>
    <w:p w:rsidR="002E11F7" w:rsidRPr="004F0906" w:rsidRDefault="002E11F7" w:rsidP="002E11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F0906">
        <w:rPr>
          <w:rFonts w:ascii="Times New Roman" w:hAnsi="Times New Roman"/>
          <w:sz w:val="24"/>
          <w:szCs w:val="24"/>
        </w:rPr>
        <w:br/>
      </w:r>
      <w:r w:rsidRPr="004F0906">
        <w:rPr>
          <w:rFonts w:ascii="Times New Roman" w:hAnsi="Times New Roman"/>
          <w:sz w:val="24"/>
          <w:szCs w:val="24"/>
        </w:rPr>
        <w:tab/>
        <w:t>Цель подпрограммы достигается посредством решения четырех поставленных подпрограммой задач:</w:t>
      </w:r>
      <w:r w:rsidRPr="004F0906">
        <w:rPr>
          <w:rFonts w:ascii="Times New Roman" w:hAnsi="Times New Roman"/>
          <w:b/>
          <w:bCs/>
          <w:sz w:val="24"/>
          <w:szCs w:val="24"/>
        </w:rPr>
        <w:br/>
      </w:r>
    </w:p>
    <w:p w:rsidR="002E11F7" w:rsidRPr="004F0906" w:rsidRDefault="002E11F7" w:rsidP="002E11F7">
      <w:pPr>
        <w:pStyle w:val="TableParagraph"/>
        <w:tabs>
          <w:tab w:val="left" w:pos="175"/>
          <w:tab w:val="left" w:pos="3010"/>
        </w:tabs>
        <w:jc w:val="both"/>
        <w:rPr>
          <w:sz w:val="24"/>
          <w:szCs w:val="24"/>
        </w:rPr>
      </w:pPr>
      <w:r w:rsidRPr="004F0906">
        <w:rPr>
          <w:sz w:val="24"/>
          <w:szCs w:val="24"/>
        </w:rPr>
        <w:t>1. Развитие</w:t>
      </w:r>
      <w:r w:rsidRPr="004F0906">
        <w:rPr>
          <w:spacing w:val="1"/>
          <w:sz w:val="24"/>
          <w:szCs w:val="24"/>
        </w:rPr>
        <w:t xml:space="preserve"> </w:t>
      </w:r>
      <w:r w:rsidRPr="004F0906">
        <w:rPr>
          <w:sz w:val="24"/>
          <w:szCs w:val="24"/>
        </w:rPr>
        <w:t>механизма</w:t>
      </w:r>
      <w:r w:rsidRPr="004F0906">
        <w:rPr>
          <w:spacing w:val="1"/>
          <w:sz w:val="24"/>
          <w:szCs w:val="24"/>
        </w:rPr>
        <w:t xml:space="preserve"> </w:t>
      </w:r>
      <w:r w:rsidRPr="004F0906">
        <w:rPr>
          <w:sz w:val="24"/>
          <w:szCs w:val="24"/>
        </w:rPr>
        <w:t>межведомственного</w:t>
      </w:r>
      <w:r w:rsidRPr="004F0906">
        <w:rPr>
          <w:spacing w:val="1"/>
          <w:sz w:val="24"/>
          <w:szCs w:val="24"/>
        </w:rPr>
        <w:t xml:space="preserve"> </w:t>
      </w:r>
      <w:r w:rsidRPr="004F0906">
        <w:rPr>
          <w:sz w:val="24"/>
          <w:szCs w:val="24"/>
        </w:rPr>
        <w:t>взаимодействия</w:t>
      </w:r>
      <w:r w:rsidRPr="004F0906">
        <w:rPr>
          <w:spacing w:val="1"/>
          <w:sz w:val="24"/>
          <w:szCs w:val="24"/>
        </w:rPr>
        <w:t xml:space="preserve"> </w:t>
      </w:r>
      <w:r w:rsidRPr="004F0906">
        <w:rPr>
          <w:sz w:val="24"/>
          <w:szCs w:val="24"/>
        </w:rPr>
        <w:t>в</w:t>
      </w:r>
      <w:r w:rsidRPr="004F0906">
        <w:rPr>
          <w:spacing w:val="1"/>
          <w:sz w:val="24"/>
          <w:szCs w:val="24"/>
        </w:rPr>
        <w:t xml:space="preserve"> </w:t>
      </w:r>
      <w:r w:rsidRPr="004F0906">
        <w:rPr>
          <w:sz w:val="24"/>
          <w:szCs w:val="24"/>
        </w:rPr>
        <w:t>реализации</w:t>
      </w:r>
      <w:r w:rsidRPr="004F0906">
        <w:rPr>
          <w:spacing w:val="1"/>
          <w:sz w:val="24"/>
          <w:szCs w:val="24"/>
        </w:rPr>
        <w:t xml:space="preserve"> </w:t>
      </w:r>
      <w:r w:rsidRPr="004F0906">
        <w:rPr>
          <w:sz w:val="24"/>
          <w:szCs w:val="24"/>
        </w:rPr>
        <w:t>мероприятий</w:t>
      </w:r>
      <w:r w:rsidRPr="004F0906">
        <w:rPr>
          <w:spacing w:val="1"/>
          <w:sz w:val="24"/>
          <w:szCs w:val="24"/>
        </w:rPr>
        <w:t xml:space="preserve"> </w:t>
      </w:r>
      <w:r w:rsidRPr="004F0906">
        <w:rPr>
          <w:sz w:val="24"/>
          <w:szCs w:val="24"/>
        </w:rPr>
        <w:t>по</w:t>
      </w:r>
      <w:r w:rsidRPr="004F0906">
        <w:rPr>
          <w:spacing w:val="1"/>
          <w:sz w:val="24"/>
          <w:szCs w:val="24"/>
        </w:rPr>
        <w:t xml:space="preserve"> </w:t>
      </w:r>
      <w:r w:rsidRPr="004F0906">
        <w:rPr>
          <w:sz w:val="24"/>
          <w:szCs w:val="24"/>
        </w:rPr>
        <w:t>укреплению</w:t>
      </w:r>
      <w:r w:rsidRPr="004F0906">
        <w:rPr>
          <w:spacing w:val="-2"/>
          <w:sz w:val="24"/>
          <w:szCs w:val="24"/>
        </w:rPr>
        <w:t xml:space="preserve"> </w:t>
      </w:r>
      <w:r w:rsidRPr="004F0906">
        <w:rPr>
          <w:sz w:val="24"/>
          <w:szCs w:val="24"/>
        </w:rPr>
        <w:t>здоровья населения;</w:t>
      </w:r>
    </w:p>
    <w:p w:rsidR="002E11F7" w:rsidRPr="004F0906" w:rsidRDefault="002E11F7" w:rsidP="002E11F7">
      <w:pPr>
        <w:pStyle w:val="TableParagraph"/>
        <w:tabs>
          <w:tab w:val="left" w:pos="175"/>
          <w:tab w:val="left" w:pos="3010"/>
        </w:tabs>
        <w:jc w:val="both"/>
        <w:rPr>
          <w:sz w:val="24"/>
          <w:szCs w:val="24"/>
        </w:rPr>
      </w:pPr>
      <w:r w:rsidRPr="004F0906">
        <w:rPr>
          <w:sz w:val="24"/>
          <w:szCs w:val="24"/>
        </w:rPr>
        <w:t xml:space="preserve">2. Формирование системы мотивации граждан к ведению  здорового образа жизни и к отказу от вредных привычек; </w:t>
      </w:r>
    </w:p>
    <w:p w:rsidR="002E11F7" w:rsidRPr="004F0906" w:rsidRDefault="002E11F7" w:rsidP="002E11F7">
      <w:pPr>
        <w:pStyle w:val="TableParagraph"/>
        <w:tabs>
          <w:tab w:val="left" w:pos="0"/>
          <w:tab w:val="left" w:pos="3010"/>
        </w:tabs>
        <w:jc w:val="both"/>
        <w:rPr>
          <w:sz w:val="24"/>
          <w:szCs w:val="24"/>
        </w:rPr>
      </w:pPr>
      <w:r w:rsidRPr="004F0906">
        <w:rPr>
          <w:sz w:val="24"/>
          <w:szCs w:val="24"/>
        </w:rPr>
        <w:t xml:space="preserve">3. Обеспечение приоритета профилактической медицины;  </w:t>
      </w:r>
    </w:p>
    <w:p w:rsidR="002E11F7" w:rsidRPr="004F0906" w:rsidRDefault="002E11F7" w:rsidP="002E11F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F0906">
        <w:rPr>
          <w:rFonts w:ascii="Times New Roman" w:hAnsi="Times New Roman" w:cs="Times New Roman"/>
          <w:sz w:val="24"/>
          <w:szCs w:val="24"/>
        </w:rPr>
        <w:t>4. Создание</w:t>
      </w:r>
      <w:r w:rsidRPr="004F090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F0906">
        <w:rPr>
          <w:rFonts w:ascii="Times New Roman" w:hAnsi="Times New Roman" w:cs="Times New Roman"/>
          <w:sz w:val="24"/>
          <w:szCs w:val="24"/>
        </w:rPr>
        <w:t>условий</w:t>
      </w:r>
      <w:r w:rsidRPr="004F090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F0906">
        <w:rPr>
          <w:rFonts w:ascii="Times New Roman" w:hAnsi="Times New Roman" w:cs="Times New Roman"/>
          <w:sz w:val="24"/>
          <w:szCs w:val="24"/>
        </w:rPr>
        <w:t>для</w:t>
      </w:r>
      <w:r w:rsidRPr="004F090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F0906">
        <w:rPr>
          <w:rFonts w:ascii="Times New Roman" w:hAnsi="Times New Roman" w:cs="Times New Roman"/>
          <w:sz w:val="24"/>
          <w:szCs w:val="24"/>
        </w:rPr>
        <w:t>ведения</w:t>
      </w:r>
      <w:r w:rsidRPr="004F090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F0906">
        <w:rPr>
          <w:rFonts w:ascii="Times New Roman" w:hAnsi="Times New Roman" w:cs="Times New Roman"/>
          <w:sz w:val="24"/>
          <w:szCs w:val="24"/>
        </w:rPr>
        <w:t>населением</w:t>
      </w:r>
      <w:r w:rsidRPr="004F090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F0906">
        <w:rPr>
          <w:rFonts w:ascii="Times New Roman" w:hAnsi="Times New Roman" w:cs="Times New Roman"/>
          <w:sz w:val="24"/>
          <w:szCs w:val="24"/>
        </w:rPr>
        <w:t>муниципального</w:t>
      </w:r>
      <w:r w:rsidRPr="004F090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F0906">
        <w:rPr>
          <w:rFonts w:ascii="Times New Roman" w:hAnsi="Times New Roman" w:cs="Times New Roman"/>
          <w:sz w:val="24"/>
          <w:szCs w:val="24"/>
        </w:rPr>
        <w:t>района ЗОЖ.</w:t>
      </w:r>
    </w:p>
    <w:p w:rsidR="002E11F7" w:rsidRPr="004F0906" w:rsidRDefault="002E11F7" w:rsidP="002E11F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E11F7" w:rsidRPr="004F0906" w:rsidRDefault="002E11F7" w:rsidP="002E11F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F0906">
        <w:rPr>
          <w:rFonts w:ascii="Times New Roman" w:hAnsi="Times New Roman" w:cs="Times New Roman"/>
          <w:sz w:val="24"/>
          <w:szCs w:val="24"/>
        </w:rPr>
        <w:t>РАЗДЕЛ № 4</w:t>
      </w:r>
    </w:p>
    <w:p w:rsidR="002E11F7" w:rsidRPr="004F0906" w:rsidRDefault="002E11F7" w:rsidP="002E11F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E11F7" w:rsidRPr="004F0906" w:rsidRDefault="002E11F7" w:rsidP="002E11F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4F0906">
        <w:rPr>
          <w:rFonts w:ascii="Times New Roman" w:hAnsi="Times New Roman"/>
          <w:sz w:val="24"/>
          <w:szCs w:val="24"/>
        </w:rPr>
        <w:t>Срок реализации подпрограммы</w:t>
      </w:r>
    </w:p>
    <w:p w:rsidR="002E11F7" w:rsidRPr="004F0906" w:rsidRDefault="002E11F7" w:rsidP="002E11F7">
      <w:pPr>
        <w:pStyle w:val="aa"/>
        <w:spacing w:line="240" w:lineRule="auto"/>
        <w:ind w:firstLine="851"/>
        <w:rPr>
          <w:sz w:val="24"/>
          <w:szCs w:val="24"/>
        </w:rPr>
      </w:pPr>
      <w:r w:rsidRPr="004F0906">
        <w:rPr>
          <w:sz w:val="24"/>
          <w:szCs w:val="24"/>
        </w:rPr>
        <w:lastRenderedPageBreak/>
        <w:br/>
      </w:r>
      <w:r w:rsidRPr="004F0906">
        <w:rPr>
          <w:rStyle w:val="fontstyle21"/>
          <w:rFonts w:ascii="Times New Roman" w:hAnsi="Times New Roman"/>
          <w:color w:val="auto"/>
          <w:sz w:val="24"/>
          <w:szCs w:val="24"/>
        </w:rPr>
        <w:t xml:space="preserve">            Реализация подпрограммы не предусматривает выделения отдельных этапов, поскольку программные мероприятия рассчитаны на реализацию в течение  всего периода действия подпрограммы.</w:t>
      </w:r>
    </w:p>
    <w:p w:rsidR="002E11F7" w:rsidRPr="004F0906" w:rsidRDefault="002E11F7" w:rsidP="002E11F7">
      <w:pPr>
        <w:pStyle w:val="aa"/>
        <w:spacing w:line="240" w:lineRule="auto"/>
        <w:ind w:firstLine="851"/>
        <w:rPr>
          <w:rStyle w:val="fontstyle21"/>
          <w:rFonts w:ascii="Times New Roman" w:hAnsi="Times New Roman"/>
          <w:color w:val="auto"/>
          <w:sz w:val="24"/>
          <w:szCs w:val="24"/>
        </w:rPr>
      </w:pPr>
      <w:r w:rsidRPr="004F0906">
        <w:rPr>
          <w:rStyle w:val="fontstyle21"/>
          <w:rFonts w:ascii="Times New Roman" w:hAnsi="Times New Roman"/>
          <w:color w:val="auto"/>
          <w:sz w:val="24"/>
          <w:szCs w:val="24"/>
        </w:rPr>
        <w:t>Программа реализуется в период 2022 по 2030 годы.</w:t>
      </w:r>
      <w:r w:rsidRPr="004F0906">
        <w:rPr>
          <w:sz w:val="24"/>
          <w:szCs w:val="24"/>
        </w:rPr>
        <w:br/>
      </w:r>
    </w:p>
    <w:p w:rsidR="002E11F7" w:rsidRPr="004F0906" w:rsidRDefault="002E11F7" w:rsidP="002E11F7">
      <w:pPr>
        <w:pStyle w:val="aa"/>
        <w:spacing w:line="240" w:lineRule="auto"/>
        <w:rPr>
          <w:rStyle w:val="fontstyle21"/>
          <w:rFonts w:ascii="Times New Roman" w:hAnsi="Times New Roman"/>
          <w:color w:val="auto"/>
          <w:sz w:val="24"/>
          <w:szCs w:val="24"/>
        </w:rPr>
      </w:pPr>
    </w:p>
    <w:p w:rsidR="002E11F7" w:rsidRPr="004F0906" w:rsidRDefault="002E11F7" w:rsidP="002E11F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F0906">
        <w:rPr>
          <w:rFonts w:ascii="Times New Roman" w:hAnsi="Times New Roman" w:cs="Times New Roman"/>
          <w:sz w:val="24"/>
          <w:szCs w:val="24"/>
        </w:rPr>
        <w:t>РАЗДЕЛ № 5</w:t>
      </w:r>
    </w:p>
    <w:p w:rsidR="002E11F7" w:rsidRPr="004F0906" w:rsidRDefault="002E11F7" w:rsidP="002E11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0906">
        <w:rPr>
          <w:rFonts w:ascii="Times New Roman" w:hAnsi="Times New Roman"/>
          <w:sz w:val="24"/>
          <w:szCs w:val="24"/>
        </w:rPr>
        <w:t>Описание входящих в состав подпрограмм основных мероприятий.</w:t>
      </w:r>
    </w:p>
    <w:p w:rsidR="002E11F7" w:rsidRPr="004F0906" w:rsidRDefault="002E11F7" w:rsidP="002E11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E11F7" w:rsidRPr="004F0906" w:rsidRDefault="002E11F7" w:rsidP="002E11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F0906">
        <w:rPr>
          <w:rFonts w:ascii="Times New Roman" w:hAnsi="Times New Roman"/>
          <w:sz w:val="24"/>
          <w:szCs w:val="24"/>
        </w:rPr>
        <w:t>В целях решения задач подпрограммы в ее составе реализуются основные мероприятия. Каждой задаче подпрограммы соответствует отдельное основное мероприятие.</w:t>
      </w:r>
    </w:p>
    <w:p w:rsidR="002E11F7" w:rsidRPr="004F0906" w:rsidRDefault="002E11F7" w:rsidP="002E11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E11F7" w:rsidRPr="004F0906" w:rsidRDefault="002E11F7" w:rsidP="002E11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F0906">
        <w:rPr>
          <w:rFonts w:ascii="Times New Roman" w:hAnsi="Times New Roman"/>
          <w:sz w:val="24"/>
          <w:szCs w:val="24"/>
        </w:rPr>
        <w:t>1. Задаче 1 подпрограммы соответствует основное мероприятие «Обеспечение функционирования межведомственной комиссии по реализации мероприятий, направленных на  укрепление общественного здоровья на территории Муромцевского муниципального района Омской области».</w:t>
      </w:r>
    </w:p>
    <w:p w:rsidR="002E11F7" w:rsidRPr="004F0906" w:rsidRDefault="002E11F7" w:rsidP="002E11F7">
      <w:pPr>
        <w:pStyle w:val="TableParagraph"/>
        <w:jc w:val="both"/>
        <w:rPr>
          <w:sz w:val="24"/>
          <w:szCs w:val="24"/>
        </w:rPr>
      </w:pPr>
      <w:r w:rsidRPr="004F0906">
        <w:rPr>
          <w:sz w:val="24"/>
          <w:szCs w:val="24"/>
        </w:rPr>
        <w:tab/>
        <w:t>2. Задаче 2 подпрограммы соответствует основное мероприятие</w:t>
      </w:r>
      <w:r w:rsidRPr="004F0906">
        <w:rPr>
          <w:b/>
          <w:sz w:val="24"/>
          <w:szCs w:val="24"/>
        </w:rPr>
        <w:t xml:space="preserve"> «</w:t>
      </w:r>
      <w:r w:rsidRPr="004F0906">
        <w:rPr>
          <w:sz w:val="24"/>
          <w:szCs w:val="24"/>
        </w:rPr>
        <w:t>Мотивирование граждан к ведению здорового образа жизни посредством проведения информационно-коммуникационной кампании, а также вовлечения граждан и некоммерческих организаций в мероприятия по укреплению общественного здоровья и мероприятия по противодействию потребления табака и алкоголя».</w:t>
      </w:r>
    </w:p>
    <w:p w:rsidR="002E11F7" w:rsidRPr="004F0906" w:rsidRDefault="002E11F7" w:rsidP="002E11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0906">
        <w:rPr>
          <w:rFonts w:ascii="Times New Roman" w:hAnsi="Times New Roman"/>
          <w:sz w:val="24"/>
          <w:szCs w:val="24"/>
        </w:rPr>
        <w:t>3. Задаче 3 подпрограммы соответствует основное мероприятие</w:t>
      </w:r>
      <w:r w:rsidRPr="004F0906">
        <w:rPr>
          <w:rFonts w:ascii="Times New Roman" w:hAnsi="Times New Roman"/>
          <w:b/>
          <w:sz w:val="24"/>
          <w:szCs w:val="24"/>
        </w:rPr>
        <w:t xml:space="preserve"> «</w:t>
      </w:r>
      <w:r w:rsidRPr="004F0906">
        <w:rPr>
          <w:rFonts w:ascii="Times New Roman" w:hAnsi="Times New Roman"/>
          <w:sz w:val="24"/>
          <w:szCs w:val="24"/>
        </w:rPr>
        <w:t>Осуществление комплекса профилактических мероприятий по сохранению репродуктивного и стоматологического здоровья населения, в том числе путем проведения диспансеризации и расширения комплекса первичной профилактики ХНИЗ».</w:t>
      </w:r>
    </w:p>
    <w:p w:rsidR="002E11F7" w:rsidRPr="004F0906" w:rsidRDefault="002E11F7" w:rsidP="002E11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F0906">
        <w:rPr>
          <w:rFonts w:ascii="Times New Roman" w:hAnsi="Times New Roman"/>
          <w:sz w:val="24"/>
          <w:szCs w:val="24"/>
        </w:rPr>
        <w:t>4. Задаче 4 подпрограммы соответствует основное мероприятие</w:t>
      </w:r>
      <w:r w:rsidRPr="004F0906">
        <w:rPr>
          <w:rFonts w:ascii="Times New Roman" w:hAnsi="Times New Roman"/>
          <w:b/>
          <w:sz w:val="24"/>
          <w:szCs w:val="24"/>
        </w:rPr>
        <w:t xml:space="preserve"> </w:t>
      </w:r>
      <w:r w:rsidRPr="004F0906">
        <w:rPr>
          <w:rFonts w:ascii="Times New Roman" w:hAnsi="Times New Roman"/>
          <w:sz w:val="24"/>
          <w:szCs w:val="24"/>
        </w:rPr>
        <w:t>«Мотивирование граждан к ведению здорового образа жизни посредством проведения спортивных мероприятий и обеспечения муниципальных функционирования спортивных объектов».</w:t>
      </w:r>
    </w:p>
    <w:p w:rsidR="002E11F7" w:rsidRPr="004F0906" w:rsidRDefault="002E11F7" w:rsidP="002E11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E11F7" w:rsidRPr="004F0906" w:rsidRDefault="002E11F7" w:rsidP="002E11F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F0906">
        <w:rPr>
          <w:rFonts w:ascii="Times New Roman" w:hAnsi="Times New Roman" w:cs="Times New Roman"/>
          <w:sz w:val="24"/>
          <w:szCs w:val="24"/>
        </w:rPr>
        <w:t>РАЗДЕЛ № 6</w:t>
      </w:r>
    </w:p>
    <w:p w:rsidR="002E11F7" w:rsidRPr="004F0906" w:rsidRDefault="002E11F7" w:rsidP="002E11F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E11F7" w:rsidRPr="004F0906" w:rsidRDefault="002E11F7" w:rsidP="002E11F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4F0906">
        <w:rPr>
          <w:rFonts w:ascii="Times New Roman" w:hAnsi="Times New Roman"/>
          <w:sz w:val="24"/>
          <w:szCs w:val="24"/>
        </w:rPr>
        <w:t>Описание мероприятий и целевых индикаторов их выполнения</w:t>
      </w:r>
    </w:p>
    <w:p w:rsidR="002E11F7" w:rsidRPr="004F0906" w:rsidRDefault="002E11F7" w:rsidP="002E11F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E11F7" w:rsidRPr="004F0906" w:rsidRDefault="002E11F7" w:rsidP="002E11F7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0906">
        <w:rPr>
          <w:rFonts w:ascii="Times New Roman" w:hAnsi="Times New Roman"/>
          <w:sz w:val="24"/>
          <w:szCs w:val="24"/>
        </w:rPr>
        <w:t>В рамках реализации основного мероприятия «Обеспечение функционирования межведомственной комиссии по реализации мероприятий, направленных на  укрепление общественного здоровья на территории Муромцевского муниципального района Омской области» запланированы следующие мероприятия:</w:t>
      </w:r>
    </w:p>
    <w:p w:rsidR="002E11F7" w:rsidRPr="004F0906" w:rsidRDefault="002E11F7" w:rsidP="002E11F7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0906">
        <w:rPr>
          <w:rFonts w:ascii="Times New Roman" w:hAnsi="Times New Roman"/>
          <w:sz w:val="24"/>
          <w:szCs w:val="24"/>
        </w:rPr>
        <w:t>- организация</w:t>
      </w:r>
      <w:r w:rsidRPr="004F0906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4F0906">
        <w:rPr>
          <w:rFonts w:ascii="Times New Roman" w:hAnsi="Times New Roman"/>
          <w:sz w:val="24"/>
          <w:szCs w:val="24"/>
        </w:rPr>
        <w:t>заслушиваний</w:t>
      </w:r>
      <w:r w:rsidRPr="004F0906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4F0906">
        <w:rPr>
          <w:rFonts w:ascii="Times New Roman" w:hAnsi="Times New Roman"/>
          <w:sz w:val="24"/>
          <w:szCs w:val="24"/>
        </w:rPr>
        <w:t>вопросов по укреплению общественного здоровья, выполнения</w:t>
      </w:r>
      <w:r w:rsidRPr="004F09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F0906">
        <w:rPr>
          <w:rFonts w:ascii="Times New Roman" w:hAnsi="Times New Roman"/>
          <w:sz w:val="24"/>
          <w:szCs w:val="24"/>
        </w:rPr>
        <w:t>мероприятий подпрограммы на межведомственной</w:t>
      </w:r>
      <w:r w:rsidRPr="004F09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F0906">
        <w:rPr>
          <w:rFonts w:ascii="Times New Roman" w:hAnsi="Times New Roman"/>
          <w:sz w:val="24"/>
          <w:szCs w:val="24"/>
        </w:rPr>
        <w:t xml:space="preserve">комиссии. </w:t>
      </w:r>
    </w:p>
    <w:p w:rsidR="002E11F7" w:rsidRPr="004F0906" w:rsidRDefault="002E11F7" w:rsidP="002E11F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0906">
        <w:rPr>
          <w:rFonts w:ascii="Times New Roman" w:hAnsi="Times New Roman"/>
          <w:sz w:val="24"/>
          <w:szCs w:val="24"/>
        </w:rPr>
        <w:tab/>
        <w:t>Для ежегодной оценки эффективности реализации данного мероприятия используется следующий целевой индикатор:  количество</w:t>
      </w:r>
      <w:r w:rsidRPr="004F09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F0906">
        <w:rPr>
          <w:rFonts w:ascii="Times New Roman" w:hAnsi="Times New Roman"/>
          <w:sz w:val="24"/>
          <w:szCs w:val="24"/>
        </w:rPr>
        <w:t>заседаний</w:t>
      </w:r>
      <w:r w:rsidRPr="004F09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F0906">
        <w:rPr>
          <w:rFonts w:ascii="Times New Roman" w:hAnsi="Times New Roman"/>
          <w:sz w:val="24"/>
          <w:szCs w:val="24"/>
        </w:rPr>
        <w:t>комиссии с</w:t>
      </w:r>
      <w:r w:rsidRPr="004F09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F0906">
        <w:rPr>
          <w:rFonts w:ascii="Times New Roman" w:hAnsi="Times New Roman"/>
          <w:sz w:val="24"/>
          <w:szCs w:val="24"/>
        </w:rPr>
        <w:t>рассмотрением</w:t>
      </w:r>
      <w:r w:rsidRPr="004F0906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4F0906">
        <w:rPr>
          <w:rFonts w:ascii="Times New Roman" w:hAnsi="Times New Roman"/>
          <w:sz w:val="24"/>
          <w:szCs w:val="24"/>
        </w:rPr>
        <w:t>вопросов по</w:t>
      </w:r>
      <w:r w:rsidRPr="004F09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F0906">
        <w:rPr>
          <w:rFonts w:ascii="Times New Roman" w:hAnsi="Times New Roman"/>
          <w:sz w:val="24"/>
          <w:szCs w:val="24"/>
        </w:rPr>
        <w:t>укреплению</w:t>
      </w:r>
      <w:r w:rsidRPr="004F09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F0906">
        <w:rPr>
          <w:rFonts w:ascii="Times New Roman" w:hAnsi="Times New Roman"/>
          <w:spacing w:val="-1"/>
          <w:sz w:val="24"/>
          <w:szCs w:val="24"/>
        </w:rPr>
        <w:t>общественного</w:t>
      </w:r>
      <w:r w:rsidRPr="004F0906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4F0906">
        <w:rPr>
          <w:rFonts w:ascii="Times New Roman" w:hAnsi="Times New Roman"/>
          <w:sz w:val="24"/>
          <w:szCs w:val="24"/>
        </w:rPr>
        <w:t>здоровья.</w:t>
      </w:r>
    </w:p>
    <w:p w:rsidR="002E11F7" w:rsidRPr="004F0906" w:rsidRDefault="002E11F7" w:rsidP="002E11F7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0906">
        <w:rPr>
          <w:rFonts w:ascii="Times New Roman" w:hAnsi="Times New Roman"/>
          <w:sz w:val="24"/>
          <w:szCs w:val="24"/>
        </w:rPr>
        <w:tab/>
        <w:t xml:space="preserve">В рамках реализации основного мероприятия </w:t>
      </w:r>
      <w:r w:rsidRPr="004F0906">
        <w:rPr>
          <w:rFonts w:ascii="Times New Roman" w:hAnsi="Times New Roman"/>
          <w:b/>
          <w:sz w:val="24"/>
          <w:szCs w:val="24"/>
        </w:rPr>
        <w:t>«</w:t>
      </w:r>
      <w:r w:rsidRPr="004F0906">
        <w:rPr>
          <w:rFonts w:ascii="Times New Roman" w:hAnsi="Times New Roman"/>
          <w:sz w:val="24"/>
          <w:szCs w:val="24"/>
        </w:rPr>
        <w:t>Мотивирование граждан к ведению здорового образа жизни посредством проведения информационно-коммуникационной кампании, а также вовлечения граждан в мероприятия по укреплению общественного здоровья и мероприятия по противодействию потребления табака и алкоголя» запланированы следующие мероприятия:</w:t>
      </w:r>
    </w:p>
    <w:p w:rsidR="002E11F7" w:rsidRPr="004F0906" w:rsidRDefault="002E11F7" w:rsidP="002E11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0906">
        <w:rPr>
          <w:rFonts w:ascii="Times New Roman" w:hAnsi="Times New Roman"/>
          <w:sz w:val="24"/>
          <w:szCs w:val="24"/>
        </w:rPr>
        <w:t>-   популяризация здорового образа жизни, физической культуры, спорта и здорового питания, посредством размещения в сети «Интернет», СМИ тематической информации, статей, новостных материалов, видео- и аудио роликов;</w:t>
      </w:r>
    </w:p>
    <w:p w:rsidR="002E11F7" w:rsidRPr="004F0906" w:rsidRDefault="002E11F7" w:rsidP="002E11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0906">
        <w:rPr>
          <w:rFonts w:ascii="Times New Roman" w:hAnsi="Times New Roman"/>
          <w:sz w:val="24"/>
          <w:szCs w:val="24"/>
        </w:rPr>
        <w:lastRenderedPageBreak/>
        <w:tab/>
        <w:t>Для ежегодной оценки эффективности реализации данного мероприятия используется следующий целевой индикатор:  Количество населения, охваченных информационными мероприятиями по ЗОЖ;</w:t>
      </w:r>
    </w:p>
    <w:p w:rsidR="002E11F7" w:rsidRPr="004F0906" w:rsidRDefault="002E11F7" w:rsidP="002E11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0906">
        <w:rPr>
          <w:rFonts w:ascii="Times New Roman" w:hAnsi="Times New Roman"/>
          <w:sz w:val="24"/>
          <w:szCs w:val="24"/>
        </w:rPr>
        <w:t>- размещение социальной рекламы, направленной на пропаганду ЗОЖ, профилактику вредных зависимостей;</w:t>
      </w:r>
    </w:p>
    <w:p w:rsidR="002E11F7" w:rsidRPr="004F0906" w:rsidRDefault="002E11F7" w:rsidP="002E11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0906">
        <w:rPr>
          <w:rFonts w:ascii="Times New Roman" w:hAnsi="Times New Roman"/>
          <w:sz w:val="24"/>
          <w:szCs w:val="24"/>
        </w:rPr>
        <w:tab/>
        <w:t>Для ежегодной оценки эффективности реализации данного мероприятия используется следующий целевой индикатор:  количество человек, охваченных статьями на сайте учреждений;</w:t>
      </w:r>
    </w:p>
    <w:p w:rsidR="002E11F7" w:rsidRPr="004F0906" w:rsidRDefault="002E11F7" w:rsidP="002E11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0906">
        <w:rPr>
          <w:rFonts w:ascii="Times New Roman" w:hAnsi="Times New Roman"/>
          <w:sz w:val="24"/>
          <w:szCs w:val="24"/>
        </w:rPr>
        <w:t>- оказание помощи населению по отказу от курения в кабинете медицинской профилактики;</w:t>
      </w:r>
    </w:p>
    <w:p w:rsidR="002E11F7" w:rsidRPr="004F0906" w:rsidRDefault="002E11F7" w:rsidP="002E11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0906">
        <w:rPr>
          <w:rFonts w:ascii="Times New Roman" w:hAnsi="Times New Roman"/>
          <w:sz w:val="24"/>
          <w:szCs w:val="24"/>
        </w:rPr>
        <w:tab/>
        <w:t>Для ежегодной оценки эффективности реализации данного мероприятия используется следующий целевой индикатор:  количество человек,посетивших кабинет медицинской профилактики в целях отказа от курения;</w:t>
      </w:r>
    </w:p>
    <w:p w:rsidR="002E11F7" w:rsidRPr="004F0906" w:rsidRDefault="002E11F7" w:rsidP="002E11F7">
      <w:pPr>
        <w:pStyle w:val="TableParagraph"/>
        <w:jc w:val="both"/>
        <w:rPr>
          <w:sz w:val="24"/>
          <w:szCs w:val="24"/>
        </w:rPr>
      </w:pPr>
      <w:r w:rsidRPr="004F0906">
        <w:rPr>
          <w:sz w:val="24"/>
          <w:szCs w:val="24"/>
        </w:rPr>
        <w:t>- проведение массовых мероприятий (акций, флэшмобов, дней здоровья, видеолекториев, лекториев и пр.)  среди населения по профилактике курения и употребления алкоголя, с привлечением волонтеров;</w:t>
      </w:r>
    </w:p>
    <w:p w:rsidR="002E11F7" w:rsidRPr="004F0906" w:rsidRDefault="002E11F7" w:rsidP="002E11F7">
      <w:pPr>
        <w:pStyle w:val="TableParagraph"/>
        <w:jc w:val="both"/>
        <w:rPr>
          <w:sz w:val="24"/>
          <w:szCs w:val="24"/>
        </w:rPr>
      </w:pPr>
      <w:r w:rsidRPr="004F0906">
        <w:rPr>
          <w:sz w:val="24"/>
          <w:szCs w:val="24"/>
        </w:rPr>
        <w:tab/>
        <w:t>Для ежегодной оценки эффективности реализации данного мероприятия используется следующий целевой индикатор:  Количество населения, вовлеченных в проведение акций, флешмобои и иных мероприятий по ЗОЖ, охваченных информационными материалами по ЗОЖ;</w:t>
      </w:r>
    </w:p>
    <w:p w:rsidR="002E11F7" w:rsidRPr="004F0906" w:rsidRDefault="002E11F7" w:rsidP="002E11F7">
      <w:pPr>
        <w:pStyle w:val="TableParagraph"/>
        <w:jc w:val="both"/>
        <w:rPr>
          <w:sz w:val="24"/>
          <w:szCs w:val="24"/>
        </w:rPr>
      </w:pPr>
      <w:r w:rsidRPr="004F0906">
        <w:rPr>
          <w:sz w:val="24"/>
          <w:szCs w:val="24"/>
        </w:rPr>
        <w:t>- организация и проведение профилактических мероприятий (акций, конкурсных программ, тематических часов,  и т.д.) по вопросам формирования здорового образа жизни среди различных групп населения  района;</w:t>
      </w:r>
    </w:p>
    <w:p w:rsidR="002E11F7" w:rsidRPr="004F0906" w:rsidRDefault="002E11F7" w:rsidP="002E11F7">
      <w:pPr>
        <w:pStyle w:val="TableParagraph"/>
        <w:jc w:val="both"/>
        <w:rPr>
          <w:sz w:val="24"/>
          <w:szCs w:val="24"/>
        </w:rPr>
      </w:pPr>
      <w:r w:rsidRPr="004F0906">
        <w:rPr>
          <w:sz w:val="24"/>
          <w:szCs w:val="24"/>
        </w:rPr>
        <w:tab/>
        <w:t>Для ежегодной оценки эффективности реализации данного мероприятия используется следующий целевой индикатор:  100%  охват детей и родителей из семей, находящихся в социально опасном положении или иной  трудной жизненной ситуации;</w:t>
      </w:r>
    </w:p>
    <w:p w:rsidR="002E11F7" w:rsidRPr="004F0906" w:rsidRDefault="002E11F7" w:rsidP="002E11F7">
      <w:pPr>
        <w:pStyle w:val="TableParagraph"/>
        <w:jc w:val="both"/>
        <w:rPr>
          <w:sz w:val="24"/>
          <w:szCs w:val="24"/>
        </w:rPr>
      </w:pPr>
      <w:r w:rsidRPr="004F0906">
        <w:rPr>
          <w:sz w:val="24"/>
          <w:szCs w:val="24"/>
        </w:rPr>
        <w:t>- организация и проведение профилактических мероприятий (лекций, психологических тренингов, акций, лекторий,  и т.д.) среди различных групп  населения  района.   по противодействию потребления табака и алкоголя;</w:t>
      </w:r>
    </w:p>
    <w:p w:rsidR="002E11F7" w:rsidRPr="004F0906" w:rsidRDefault="002E11F7" w:rsidP="002E11F7">
      <w:pPr>
        <w:pStyle w:val="TableParagraph"/>
        <w:jc w:val="both"/>
        <w:rPr>
          <w:sz w:val="24"/>
          <w:szCs w:val="24"/>
        </w:rPr>
      </w:pPr>
      <w:r w:rsidRPr="004F0906">
        <w:rPr>
          <w:sz w:val="24"/>
          <w:szCs w:val="24"/>
        </w:rPr>
        <w:tab/>
        <w:t>Для ежегодной оценки эффективности реализации данного мероприятия используется следующий целевой индикатор:  100%  охват детей и родителей из семей, находящихся в социально опасном положении или иной  трудной жизненной ситуации;</w:t>
      </w:r>
    </w:p>
    <w:p w:rsidR="002E11F7" w:rsidRPr="004F0906" w:rsidRDefault="002E11F7" w:rsidP="002E11F7">
      <w:pPr>
        <w:pStyle w:val="TableParagraph"/>
        <w:jc w:val="both"/>
        <w:rPr>
          <w:sz w:val="24"/>
          <w:szCs w:val="24"/>
        </w:rPr>
      </w:pPr>
      <w:r w:rsidRPr="004F0906">
        <w:rPr>
          <w:sz w:val="24"/>
          <w:szCs w:val="24"/>
        </w:rPr>
        <w:t>-  организация информационно-просветительской деятельности по основным аспектам здорового образа жизни среди различных групп населения района (размещение пресс-релизов, буклетов, листовок и других информационных материалов на официальном сайте БУ "КЦСОН Муромцевского района"  в сети "Интернет";</w:t>
      </w:r>
    </w:p>
    <w:p w:rsidR="002E11F7" w:rsidRPr="004F0906" w:rsidRDefault="002E11F7" w:rsidP="002E11F7">
      <w:pPr>
        <w:pStyle w:val="TableParagraph"/>
        <w:jc w:val="both"/>
        <w:rPr>
          <w:sz w:val="24"/>
          <w:szCs w:val="24"/>
        </w:rPr>
      </w:pPr>
      <w:r w:rsidRPr="004F0906">
        <w:rPr>
          <w:sz w:val="24"/>
          <w:szCs w:val="24"/>
        </w:rPr>
        <w:tab/>
        <w:t>Для ежегодной оценки эффективности реализации данного мероприятия используется следующий целевой индикатор:  Ежемесячное размещение информационных материалов (буклетов, пресс-релизов и т.д.) на официальном сайте БУ "КЦСОН Муромцевского района"  (в год не менее12шт);</w:t>
      </w:r>
    </w:p>
    <w:p w:rsidR="002E11F7" w:rsidRPr="004F0906" w:rsidRDefault="002E11F7" w:rsidP="002E11F7">
      <w:pPr>
        <w:pStyle w:val="TableParagraph"/>
        <w:jc w:val="both"/>
        <w:rPr>
          <w:sz w:val="24"/>
          <w:szCs w:val="24"/>
        </w:rPr>
      </w:pPr>
      <w:r w:rsidRPr="004F0906">
        <w:rPr>
          <w:sz w:val="24"/>
          <w:szCs w:val="24"/>
        </w:rPr>
        <w:t>- организация деятельности по социальной адаптации граждан пожилого возраста и инвалидов, направленной на сохранение и укрепление психического и физического здоровья, формирования активной жизненной позиции, развитие и реализацию творческого и интеллектуального потенциала в рамках работы отделения дневного пребывания граждан пожилого возраста и инвалидов на базе БУ "КЦСОН Муромцевского района";</w:t>
      </w:r>
    </w:p>
    <w:p w:rsidR="002E11F7" w:rsidRPr="004F0906" w:rsidRDefault="002E11F7" w:rsidP="002E11F7">
      <w:pPr>
        <w:pStyle w:val="TableParagraph"/>
        <w:jc w:val="both"/>
        <w:rPr>
          <w:sz w:val="24"/>
          <w:szCs w:val="24"/>
        </w:rPr>
      </w:pPr>
      <w:r w:rsidRPr="004F0906">
        <w:rPr>
          <w:sz w:val="24"/>
          <w:szCs w:val="24"/>
        </w:rPr>
        <w:tab/>
        <w:t>Для ежегодной оценки эффективности реализации данного мероприятия используется следующий целевой индикатор:  Ежегодный охват 120 граждан пожилого возраста и людей с ограниченными возможностями;</w:t>
      </w:r>
    </w:p>
    <w:p w:rsidR="002E11F7" w:rsidRPr="004F0906" w:rsidRDefault="002E11F7" w:rsidP="002E11F7">
      <w:pPr>
        <w:pStyle w:val="TableParagraph"/>
        <w:jc w:val="both"/>
        <w:rPr>
          <w:sz w:val="24"/>
          <w:szCs w:val="24"/>
        </w:rPr>
      </w:pPr>
      <w:r w:rsidRPr="004F0906">
        <w:rPr>
          <w:sz w:val="24"/>
          <w:szCs w:val="24"/>
        </w:rPr>
        <w:tab/>
        <w:t>- организация деятельности по оказанию оздоровительных и общеукрепляющих процедур через деятельность кабинета физиотерапии, кабинета массажа, соляной комнаты  и зала ЛФК на базе БУ "КЦСОН Муромцевского района".</w:t>
      </w:r>
    </w:p>
    <w:p w:rsidR="002E11F7" w:rsidRPr="004F0906" w:rsidRDefault="002E11F7" w:rsidP="002E11F7">
      <w:pPr>
        <w:pStyle w:val="TableParagraph"/>
        <w:jc w:val="both"/>
        <w:rPr>
          <w:sz w:val="24"/>
          <w:szCs w:val="24"/>
        </w:rPr>
      </w:pPr>
      <w:r w:rsidRPr="004F0906">
        <w:rPr>
          <w:sz w:val="24"/>
          <w:szCs w:val="24"/>
        </w:rPr>
        <w:lastRenderedPageBreak/>
        <w:tab/>
        <w:t>Для ежегодной оценки эффективности реализации данного мероприятия используется следующий целевой индикатор:  Улучшение состояния здоровья у 60%  получателей  оздоровительных услуг;</w:t>
      </w:r>
    </w:p>
    <w:p w:rsidR="002E11F7" w:rsidRPr="004F0906" w:rsidRDefault="002E11F7" w:rsidP="002E11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F0906">
        <w:rPr>
          <w:rFonts w:ascii="Times New Roman" w:hAnsi="Times New Roman"/>
          <w:sz w:val="24"/>
          <w:szCs w:val="24"/>
        </w:rPr>
        <w:t>При расчете значения целевых индикаторов используются данные мониторинга, проводимого Администрация, БУЗОО "Муромцевская ЦРБ", МП КУ "Центр по делам молодежи, физической культуры и спорта", БУ «КЦСОН Муромцевского района", "Комитет культуры»</w:t>
      </w:r>
    </w:p>
    <w:p w:rsidR="002E11F7" w:rsidRPr="004F0906" w:rsidRDefault="002E11F7" w:rsidP="002E11F7">
      <w:pPr>
        <w:pStyle w:val="TableParagraph"/>
        <w:jc w:val="both"/>
        <w:rPr>
          <w:sz w:val="24"/>
          <w:szCs w:val="24"/>
          <w:highlight w:val="yellow"/>
        </w:rPr>
      </w:pPr>
      <w:r w:rsidRPr="004F0906">
        <w:rPr>
          <w:sz w:val="24"/>
          <w:szCs w:val="24"/>
        </w:rPr>
        <w:t>- организация деятельности, направленной на сохранение и укрепление физического здоровья, формирования активной жизненной позиции, развитие и реализацию творческого и интеллектуального потенциала  граждан пожилого возраста и инвалидов на базе социально-ориентированных некоммерческих организаций.</w:t>
      </w:r>
    </w:p>
    <w:p w:rsidR="002E11F7" w:rsidRPr="004F0906" w:rsidRDefault="002E11F7" w:rsidP="002E11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0906">
        <w:rPr>
          <w:rFonts w:ascii="Times New Roman" w:hAnsi="Times New Roman"/>
          <w:sz w:val="24"/>
          <w:szCs w:val="24"/>
        </w:rPr>
        <w:t>Для ежегодной оценки эффективности реализации данного мероприятия используется следующий целевой индикатор:</w:t>
      </w:r>
      <w:r w:rsidRPr="004F0906">
        <w:t xml:space="preserve"> </w:t>
      </w:r>
      <w:r w:rsidRPr="004F0906">
        <w:rPr>
          <w:rFonts w:ascii="Times New Roman" w:hAnsi="Times New Roman"/>
          <w:sz w:val="24"/>
          <w:szCs w:val="24"/>
        </w:rPr>
        <w:t>Ежегодный охват 25 граждан пожилого возраста и людей с ограниченными возможностями.</w:t>
      </w:r>
    </w:p>
    <w:p w:rsidR="002E11F7" w:rsidRPr="004F0906" w:rsidRDefault="002E11F7" w:rsidP="002E11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0906">
        <w:rPr>
          <w:rFonts w:ascii="Times New Roman" w:hAnsi="Times New Roman"/>
          <w:sz w:val="24"/>
          <w:szCs w:val="24"/>
        </w:rPr>
        <w:t>При расчете значения целевых индикаторов используются данные мониторинга, проводимого Советом ветеранов.</w:t>
      </w:r>
    </w:p>
    <w:p w:rsidR="002E11F7" w:rsidRPr="004F0906" w:rsidRDefault="002E11F7" w:rsidP="002E11F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0906">
        <w:rPr>
          <w:rFonts w:ascii="Times New Roman" w:hAnsi="Times New Roman"/>
          <w:sz w:val="24"/>
          <w:szCs w:val="24"/>
        </w:rPr>
        <w:tab/>
        <w:t>В рамках реализации основного мероприятия «Обеспечение приоритета профилактической медицины, в том числе путем проведения диспансеризации и расширения комплекса первичной профилактики ХНИЗ. Создание условий для сохранения стоматологического здоровья населения, репродуктивного здоровья мужчин» запланированы следующие мероприятия:</w:t>
      </w:r>
    </w:p>
    <w:p w:rsidR="002E11F7" w:rsidRPr="004F0906" w:rsidRDefault="002E11F7" w:rsidP="002E11F7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0906">
        <w:rPr>
          <w:rFonts w:ascii="Times New Roman" w:hAnsi="Times New Roman"/>
          <w:sz w:val="24"/>
          <w:szCs w:val="24"/>
        </w:rPr>
        <w:t>- размещение информации о факторах риска развития хронических неинфекционных заболеваний в СМИ, сети «Интернет», на сайте больницы;</w:t>
      </w:r>
    </w:p>
    <w:p w:rsidR="002E11F7" w:rsidRPr="006469CA" w:rsidRDefault="002E11F7" w:rsidP="002E11F7">
      <w:pPr>
        <w:pStyle w:val="TableParagraph"/>
        <w:jc w:val="both"/>
        <w:rPr>
          <w:sz w:val="24"/>
          <w:szCs w:val="24"/>
        </w:rPr>
      </w:pPr>
      <w:r w:rsidRPr="004F0906">
        <w:rPr>
          <w:sz w:val="24"/>
          <w:szCs w:val="24"/>
        </w:rPr>
        <w:t>- использование средств массовой информации, ресурсов информационно-телекоммуникационной сети «Интернет» для информирования населения</w:t>
      </w:r>
      <w:r w:rsidRPr="006469CA">
        <w:rPr>
          <w:sz w:val="24"/>
          <w:szCs w:val="24"/>
        </w:rPr>
        <w:t xml:space="preserve"> муниципального района по вопросам укрепления общественного здоровья, включая здоровое питание, физическую активность, отказ от вредных привычек, сохранение репродуктивного здоровья мужчин, необходимости своевременного прохождения диспансеризации и профилактических медицинский осмотров, в том числе в рамках реализации региональных информационно-коммуникационных кампаний по укреплению общественного здоровья;</w:t>
      </w:r>
    </w:p>
    <w:p w:rsidR="002E11F7" w:rsidRPr="006469CA" w:rsidRDefault="002E11F7" w:rsidP="002E11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69CA">
        <w:rPr>
          <w:rFonts w:ascii="Times New Roman" w:hAnsi="Times New Roman"/>
          <w:b/>
          <w:sz w:val="24"/>
          <w:szCs w:val="24"/>
        </w:rPr>
        <w:t xml:space="preserve">- </w:t>
      </w:r>
      <w:r w:rsidRPr="006469CA">
        <w:rPr>
          <w:rFonts w:ascii="Times New Roman" w:hAnsi="Times New Roman"/>
          <w:sz w:val="24"/>
          <w:szCs w:val="24"/>
        </w:rPr>
        <w:t>охват населения района профилактическими медицинскими  осмотрами и диспансеризацией, в т.ч. с участием мобильных медицинских бригад;</w:t>
      </w:r>
    </w:p>
    <w:p w:rsidR="002E11F7" w:rsidRPr="006469CA" w:rsidRDefault="002E11F7" w:rsidP="002E11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69CA">
        <w:rPr>
          <w:rFonts w:ascii="Times New Roman" w:hAnsi="Times New Roman"/>
          <w:spacing w:val="-1"/>
          <w:sz w:val="24"/>
          <w:szCs w:val="24"/>
        </w:rPr>
        <w:t>- п</w:t>
      </w:r>
      <w:r w:rsidRPr="006469CA">
        <w:rPr>
          <w:rFonts w:ascii="Times New Roman" w:hAnsi="Times New Roman"/>
          <w:sz w:val="24"/>
          <w:szCs w:val="24"/>
        </w:rPr>
        <w:t>овышение уровня информированности населения района о вреде потребления табака и алкоголя, с привлечением школ здоровья, созданных на базе БУЗОО «Муромцевская ЦРБ»;</w:t>
      </w:r>
    </w:p>
    <w:p w:rsidR="002E11F7" w:rsidRPr="006469CA" w:rsidRDefault="002E11F7" w:rsidP="002E11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69CA">
        <w:rPr>
          <w:rFonts w:ascii="Times New Roman" w:hAnsi="Times New Roman"/>
          <w:sz w:val="24"/>
          <w:szCs w:val="24"/>
        </w:rPr>
        <w:t>- повышение уровня информированности населения с использованием СМИ и интернет-ресурсов о первых симптомах инфаркта и инсульта и тактике оказания медицинской помощи.</w:t>
      </w:r>
    </w:p>
    <w:p w:rsidR="002E11F7" w:rsidRPr="006469CA" w:rsidRDefault="002E11F7" w:rsidP="002E11F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r w:rsidRPr="006469CA">
        <w:rPr>
          <w:rFonts w:ascii="Times New Roman" w:hAnsi="Times New Roman"/>
          <w:sz w:val="24"/>
          <w:szCs w:val="24"/>
        </w:rPr>
        <w:tab/>
        <w:t xml:space="preserve">Для ежегодной оценки эффективности реализации данного мероприятий используется следующие целевые индикаторы: </w:t>
      </w:r>
    </w:p>
    <w:p w:rsidR="002E11F7" w:rsidRPr="006469CA" w:rsidRDefault="002E11F7" w:rsidP="002E11F7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6469CA">
        <w:rPr>
          <w:rFonts w:ascii="Times New Roman" w:hAnsi="Times New Roman"/>
          <w:sz w:val="24"/>
          <w:szCs w:val="24"/>
        </w:rPr>
        <w:t>- количество населения, охваченного   профилактическими мероприятиями;</w:t>
      </w:r>
    </w:p>
    <w:p w:rsidR="002E11F7" w:rsidRPr="006469CA" w:rsidRDefault="002E11F7" w:rsidP="002E11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69CA">
        <w:rPr>
          <w:rFonts w:ascii="Times New Roman" w:hAnsi="Times New Roman"/>
          <w:sz w:val="24"/>
          <w:szCs w:val="24"/>
        </w:rPr>
        <w:t>- количество проведенных информационных кампаний  по профилактическим мероприятиям ХНИЗ.</w:t>
      </w:r>
    </w:p>
    <w:p w:rsidR="002E11F7" w:rsidRPr="006469CA" w:rsidRDefault="002E11F7" w:rsidP="002E11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highlight w:val="yellow"/>
        </w:rPr>
      </w:pPr>
      <w:r w:rsidRPr="006469CA">
        <w:rPr>
          <w:rFonts w:ascii="Times New Roman" w:hAnsi="Times New Roman"/>
          <w:sz w:val="24"/>
          <w:szCs w:val="24"/>
        </w:rPr>
        <w:t xml:space="preserve">При расчете значения целевых индикаторов используются данные мониторинга, проводимого БУЗОО «Муромцевская ЦРБ», МП КУ «ЦДМФКиС» и БУ «КЦСОН Муромцевского района». </w:t>
      </w:r>
      <w:r w:rsidRPr="006469CA">
        <w:rPr>
          <w:rFonts w:ascii="Times New Roman" w:hAnsi="Times New Roman"/>
          <w:sz w:val="24"/>
          <w:szCs w:val="24"/>
          <w:highlight w:val="yellow"/>
        </w:rPr>
        <w:t xml:space="preserve"> </w:t>
      </w:r>
    </w:p>
    <w:p w:rsidR="002E11F7" w:rsidRPr="006469CA" w:rsidRDefault="002E11F7" w:rsidP="002E11F7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69CA">
        <w:rPr>
          <w:rFonts w:ascii="Times New Roman" w:hAnsi="Times New Roman"/>
          <w:sz w:val="24"/>
          <w:szCs w:val="24"/>
        </w:rPr>
        <w:t>В рамках реализации основного мероприятия «Мотивирование граждан к ведению здорового образа жизни посредством проведения спортивных мероприятий и обеспечения функционирования спортивных объектов» запланированы следующие мероприятия:</w:t>
      </w:r>
    </w:p>
    <w:p w:rsidR="002E11F7" w:rsidRPr="006469CA" w:rsidRDefault="002E11F7" w:rsidP="002E11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eastAsia="Calibri" w:hAnsi="Times New Roman"/>
          <w:sz w:val="24"/>
          <w:szCs w:val="24"/>
          <w:lang w:eastAsia="en-US"/>
        </w:rPr>
      </w:pPr>
      <w:r w:rsidRPr="006469CA">
        <w:rPr>
          <w:rFonts w:ascii="Times New Roman" w:eastAsia="Calibri" w:hAnsi="Times New Roman"/>
          <w:sz w:val="24"/>
          <w:szCs w:val="24"/>
          <w:lang w:eastAsia="en-US"/>
        </w:rPr>
        <w:t>- организация и проведение районных спортивных мероприятий, направленных на развитие массового спорта для всех возрастных групп;</w:t>
      </w:r>
    </w:p>
    <w:p w:rsidR="002E11F7" w:rsidRPr="006469CA" w:rsidRDefault="002E11F7" w:rsidP="002E11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eastAsia="Calibri" w:hAnsi="Times New Roman"/>
          <w:sz w:val="24"/>
          <w:szCs w:val="24"/>
          <w:lang w:eastAsia="en-US"/>
        </w:rPr>
      </w:pPr>
      <w:r w:rsidRPr="006469CA">
        <w:rPr>
          <w:rFonts w:ascii="Times New Roman" w:eastAsia="Calibri" w:hAnsi="Times New Roman"/>
          <w:sz w:val="24"/>
          <w:szCs w:val="24"/>
          <w:lang w:eastAsia="en-US"/>
        </w:rPr>
        <w:lastRenderedPageBreak/>
        <w:t>-  создание условий для систематических занятий физической культуры и спортом, посредствам работы спортивных секций и групповых занятий</w:t>
      </w:r>
    </w:p>
    <w:p w:rsidR="002E11F7" w:rsidRPr="006469CA" w:rsidRDefault="002E11F7" w:rsidP="002E11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sz w:val="24"/>
          <w:szCs w:val="24"/>
        </w:rPr>
      </w:pPr>
      <w:r w:rsidRPr="006469C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6469CA">
        <w:rPr>
          <w:rFonts w:ascii="Times New Roman" w:hAnsi="Times New Roman"/>
          <w:sz w:val="24"/>
          <w:szCs w:val="24"/>
        </w:rPr>
        <w:t xml:space="preserve">Для ежегодной оценки эффективности реализации данного мероприятия используется следующие целевые индикаторы: </w:t>
      </w:r>
    </w:p>
    <w:p w:rsidR="002E11F7" w:rsidRPr="006469CA" w:rsidRDefault="002E11F7" w:rsidP="002E11F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r w:rsidRPr="006469CA">
        <w:rPr>
          <w:rFonts w:ascii="Times New Roman" w:hAnsi="Times New Roman"/>
          <w:sz w:val="24"/>
          <w:szCs w:val="24"/>
        </w:rPr>
        <w:t>- доля жителей Муромцевского района, принявших участие в спортивно-массовых мероприятиях;</w:t>
      </w:r>
    </w:p>
    <w:p w:rsidR="002E11F7" w:rsidRPr="006469CA" w:rsidRDefault="002E11F7" w:rsidP="002E11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69CA">
        <w:rPr>
          <w:rFonts w:ascii="Times New Roman" w:hAnsi="Times New Roman"/>
          <w:sz w:val="24"/>
          <w:szCs w:val="24"/>
        </w:rPr>
        <w:t xml:space="preserve">- количество участников спортивно-массовых мероприятий. </w:t>
      </w:r>
    </w:p>
    <w:p w:rsidR="002E11F7" w:rsidRPr="006469CA" w:rsidRDefault="002E11F7" w:rsidP="002E11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469CA">
        <w:rPr>
          <w:rFonts w:ascii="Times New Roman" w:hAnsi="Times New Roman"/>
          <w:sz w:val="24"/>
          <w:szCs w:val="24"/>
        </w:rPr>
        <w:t>Значение целевых индикаторов определяется как общее количество проведенных спортивно-массовых мероприятий и количество участников этих мероприятий.</w:t>
      </w:r>
    </w:p>
    <w:p w:rsidR="002E11F7" w:rsidRPr="006469CA" w:rsidRDefault="002E11F7" w:rsidP="002E11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highlight w:val="yellow"/>
        </w:rPr>
      </w:pPr>
      <w:r w:rsidRPr="006469CA">
        <w:rPr>
          <w:rFonts w:ascii="Times New Roman" w:hAnsi="Times New Roman"/>
          <w:sz w:val="24"/>
          <w:szCs w:val="24"/>
        </w:rPr>
        <w:t xml:space="preserve">При расчете значения целевых индикаторов используются данные мониторинга, проводимого МП КУ «ЦДМФКиС» и БУ «КЦСОН Муромцевского района». </w:t>
      </w:r>
    </w:p>
    <w:p w:rsidR="002E11F7" w:rsidRPr="006469CA" w:rsidRDefault="002E11F7" w:rsidP="002E11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469CA">
        <w:rPr>
          <w:rFonts w:ascii="Times New Roman" w:hAnsi="Times New Roman"/>
          <w:sz w:val="24"/>
          <w:szCs w:val="24"/>
        </w:rPr>
        <w:t>РАЗДЕЛ № 7</w:t>
      </w:r>
    </w:p>
    <w:p w:rsidR="002E11F7" w:rsidRPr="006469CA" w:rsidRDefault="002E11F7" w:rsidP="002E11F7">
      <w:pPr>
        <w:pStyle w:val="aa"/>
        <w:spacing w:line="240" w:lineRule="auto"/>
        <w:rPr>
          <w:sz w:val="24"/>
          <w:szCs w:val="24"/>
        </w:rPr>
      </w:pPr>
    </w:p>
    <w:p w:rsidR="002E11F7" w:rsidRPr="006469CA" w:rsidRDefault="002E11F7" w:rsidP="002E11F7">
      <w:pPr>
        <w:pStyle w:val="aa"/>
        <w:spacing w:line="240" w:lineRule="auto"/>
        <w:ind w:firstLine="851"/>
        <w:rPr>
          <w:sz w:val="24"/>
          <w:szCs w:val="24"/>
        </w:rPr>
      </w:pPr>
      <w:r w:rsidRPr="006469CA">
        <w:rPr>
          <w:sz w:val="24"/>
          <w:szCs w:val="24"/>
        </w:rPr>
        <w:t>Объем финансовых ресурсов, необходимых для реализации подпрограммы в целом и по источникам финансирования.</w:t>
      </w:r>
    </w:p>
    <w:p w:rsidR="002E11F7" w:rsidRPr="006469CA" w:rsidRDefault="002E11F7" w:rsidP="002E11F7">
      <w:pPr>
        <w:pStyle w:val="aa"/>
        <w:spacing w:line="240" w:lineRule="auto"/>
        <w:ind w:firstLine="34"/>
        <w:rPr>
          <w:sz w:val="24"/>
          <w:szCs w:val="24"/>
        </w:rPr>
      </w:pPr>
      <w:r w:rsidRPr="006469CA">
        <w:rPr>
          <w:sz w:val="24"/>
          <w:szCs w:val="24"/>
        </w:rPr>
        <w:t xml:space="preserve">Общий объем средств на  финансирование подпрограммы составляет </w:t>
      </w:r>
      <w:r>
        <w:rPr>
          <w:sz w:val="24"/>
          <w:szCs w:val="24"/>
        </w:rPr>
        <w:t>5</w:t>
      </w:r>
      <w:r w:rsidRPr="006469CA">
        <w:rPr>
          <w:sz w:val="24"/>
          <w:szCs w:val="24"/>
        </w:rPr>
        <w:t>0 000,00 рублей, в том числе:</w:t>
      </w:r>
    </w:p>
    <w:p w:rsidR="002E11F7" w:rsidRPr="006469CA" w:rsidRDefault="002E11F7" w:rsidP="002E11F7">
      <w:pPr>
        <w:pStyle w:val="aa"/>
        <w:spacing w:line="240" w:lineRule="auto"/>
        <w:ind w:firstLine="34"/>
        <w:rPr>
          <w:sz w:val="24"/>
          <w:szCs w:val="24"/>
        </w:rPr>
      </w:pPr>
      <w:r w:rsidRPr="006469CA">
        <w:rPr>
          <w:sz w:val="24"/>
          <w:szCs w:val="24"/>
        </w:rPr>
        <w:t>2022 год –</w:t>
      </w:r>
      <w:r>
        <w:rPr>
          <w:sz w:val="24"/>
          <w:szCs w:val="24"/>
        </w:rPr>
        <w:t xml:space="preserve"> </w:t>
      </w:r>
      <w:r w:rsidRPr="006469CA">
        <w:rPr>
          <w:sz w:val="24"/>
          <w:szCs w:val="24"/>
        </w:rPr>
        <w:t>0,00 рублей</w:t>
      </w:r>
    </w:p>
    <w:p w:rsidR="002E11F7" w:rsidRPr="006469CA" w:rsidRDefault="002E11F7" w:rsidP="002E11F7">
      <w:pPr>
        <w:pStyle w:val="aa"/>
        <w:spacing w:line="240" w:lineRule="auto"/>
        <w:ind w:firstLine="34"/>
        <w:rPr>
          <w:sz w:val="24"/>
          <w:szCs w:val="24"/>
        </w:rPr>
      </w:pPr>
      <w:r w:rsidRPr="006469CA">
        <w:rPr>
          <w:sz w:val="24"/>
          <w:szCs w:val="24"/>
        </w:rPr>
        <w:t>2023 год – 0,00 рублей</w:t>
      </w:r>
    </w:p>
    <w:p w:rsidR="002E11F7" w:rsidRPr="006469CA" w:rsidRDefault="002E11F7" w:rsidP="002E11F7">
      <w:pPr>
        <w:pStyle w:val="aa"/>
        <w:spacing w:line="240" w:lineRule="auto"/>
        <w:ind w:firstLine="34"/>
        <w:rPr>
          <w:sz w:val="24"/>
          <w:szCs w:val="24"/>
        </w:rPr>
      </w:pPr>
      <w:r w:rsidRPr="006469CA">
        <w:rPr>
          <w:sz w:val="24"/>
          <w:szCs w:val="24"/>
        </w:rPr>
        <w:t>2024 год –</w:t>
      </w:r>
      <w:r>
        <w:rPr>
          <w:sz w:val="24"/>
          <w:szCs w:val="24"/>
        </w:rPr>
        <w:t xml:space="preserve"> </w:t>
      </w:r>
      <w:r w:rsidRPr="006469CA">
        <w:rPr>
          <w:sz w:val="24"/>
          <w:szCs w:val="24"/>
        </w:rPr>
        <w:t>0,00 рублей</w:t>
      </w:r>
    </w:p>
    <w:p w:rsidR="002E11F7" w:rsidRPr="006469CA" w:rsidRDefault="002E11F7" w:rsidP="002E11F7">
      <w:pPr>
        <w:pStyle w:val="aa"/>
        <w:spacing w:line="240" w:lineRule="auto"/>
        <w:ind w:firstLine="34"/>
        <w:rPr>
          <w:sz w:val="24"/>
          <w:szCs w:val="24"/>
        </w:rPr>
      </w:pPr>
      <w:r w:rsidRPr="006469CA">
        <w:rPr>
          <w:sz w:val="24"/>
          <w:szCs w:val="24"/>
        </w:rPr>
        <w:t>2025 год –</w:t>
      </w:r>
      <w:r>
        <w:rPr>
          <w:sz w:val="24"/>
          <w:szCs w:val="24"/>
        </w:rPr>
        <w:t xml:space="preserve"> </w:t>
      </w:r>
      <w:r w:rsidRPr="006469CA">
        <w:rPr>
          <w:sz w:val="24"/>
          <w:szCs w:val="24"/>
        </w:rPr>
        <w:t>0,00 рублей</w:t>
      </w:r>
    </w:p>
    <w:p w:rsidR="002E11F7" w:rsidRPr="006469CA" w:rsidRDefault="002E11F7" w:rsidP="002E11F7">
      <w:pPr>
        <w:pStyle w:val="aa"/>
        <w:spacing w:line="240" w:lineRule="auto"/>
        <w:ind w:firstLine="34"/>
        <w:rPr>
          <w:sz w:val="24"/>
          <w:szCs w:val="24"/>
        </w:rPr>
      </w:pPr>
      <w:r w:rsidRPr="006469CA">
        <w:rPr>
          <w:sz w:val="24"/>
          <w:szCs w:val="24"/>
        </w:rPr>
        <w:t>2026 год – 10000,00 рублей</w:t>
      </w:r>
    </w:p>
    <w:p w:rsidR="002E11F7" w:rsidRPr="006469CA" w:rsidRDefault="002E11F7" w:rsidP="002E11F7">
      <w:pPr>
        <w:pStyle w:val="aa"/>
        <w:spacing w:line="240" w:lineRule="auto"/>
        <w:ind w:firstLine="34"/>
        <w:rPr>
          <w:sz w:val="24"/>
          <w:szCs w:val="24"/>
        </w:rPr>
      </w:pPr>
      <w:r w:rsidRPr="006469CA">
        <w:rPr>
          <w:sz w:val="24"/>
          <w:szCs w:val="24"/>
        </w:rPr>
        <w:t>2027 год -  10000,00 рублей</w:t>
      </w:r>
    </w:p>
    <w:p w:rsidR="002E11F7" w:rsidRPr="006469CA" w:rsidRDefault="002E11F7" w:rsidP="002E11F7">
      <w:pPr>
        <w:pStyle w:val="aa"/>
        <w:spacing w:line="240" w:lineRule="auto"/>
        <w:ind w:firstLine="34"/>
        <w:rPr>
          <w:sz w:val="24"/>
          <w:szCs w:val="24"/>
        </w:rPr>
      </w:pPr>
      <w:r w:rsidRPr="006469CA">
        <w:rPr>
          <w:sz w:val="24"/>
          <w:szCs w:val="24"/>
        </w:rPr>
        <w:t>2028 год – 10000,00 рублей</w:t>
      </w:r>
    </w:p>
    <w:p w:rsidR="002E11F7" w:rsidRPr="006469CA" w:rsidRDefault="002E11F7" w:rsidP="002E11F7">
      <w:pPr>
        <w:pStyle w:val="aa"/>
        <w:spacing w:line="240" w:lineRule="auto"/>
        <w:ind w:firstLine="34"/>
        <w:rPr>
          <w:sz w:val="24"/>
          <w:szCs w:val="24"/>
        </w:rPr>
      </w:pPr>
      <w:r w:rsidRPr="006469CA">
        <w:rPr>
          <w:sz w:val="24"/>
          <w:szCs w:val="24"/>
        </w:rPr>
        <w:t>2029 год – 10000,00 рублей</w:t>
      </w:r>
    </w:p>
    <w:p w:rsidR="002E11F7" w:rsidRPr="006469CA" w:rsidRDefault="002E11F7" w:rsidP="002E11F7">
      <w:pPr>
        <w:pStyle w:val="aa"/>
        <w:spacing w:line="240" w:lineRule="auto"/>
        <w:ind w:firstLine="34"/>
        <w:rPr>
          <w:sz w:val="24"/>
          <w:szCs w:val="24"/>
        </w:rPr>
      </w:pPr>
      <w:r w:rsidRPr="006469CA">
        <w:rPr>
          <w:sz w:val="24"/>
          <w:szCs w:val="24"/>
        </w:rPr>
        <w:t>2030 год -  10000,00 рублей</w:t>
      </w:r>
    </w:p>
    <w:p w:rsidR="002E11F7" w:rsidRPr="006469CA" w:rsidRDefault="002E11F7" w:rsidP="002E11F7">
      <w:pPr>
        <w:pStyle w:val="aa"/>
        <w:spacing w:line="240" w:lineRule="auto"/>
        <w:ind w:firstLine="34"/>
        <w:rPr>
          <w:sz w:val="24"/>
          <w:szCs w:val="24"/>
        </w:rPr>
      </w:pPr>
      <w:r w:rsidRPr="006469CA">
        <w:rPr>
          <w:sz w:val="24"/>
          <w:szCs w:val="24"/>
        </w:rPr>
        <w:t>Общий объем расходов местного бюджета  на реал</w:t>
      </w:r>
      <w:r>
        <w:rPr>
          <w:sz w:val="24"/>
          <w:szCs w:val="24"/>
        </w:rPr>
        <w:t>изацию подпрограммы составляет 5</w:t>
      </w:r>
      <w:r w:rsidRPr="006469CA">
        <w:rPr>
          <w:sz w:val="24"/>
          <w:szCs w:val="24"/>
        </w:rPr>
        <w:t>0 000,00 рублей, в том числе:</w:t>
      </w:r>
    </w:p>
    <w:p w:rsidR="002E11F7" w:rsidRPr="006469CA" w:rsidRDefault="002E11F7" w:rsidP="002E11F7">
      <w:pPr>
        <w:pStyle w:val="aa"/>
        <w:spacing w:line="240" w:lineRule="auto"/>
        <w:ind w:firstLine="34"/>
        <w:rPr>
          <w:sz w:val="24"/>
          <w:szCs w:val="24"/>
        </w:rPr>
      </w:pPr>
      <w:r w:rsidRPr="006469CA">
        <w:rPr>
          <w:sz w:val="24"/>
          <w:szCs w:val="24"/>
        </w:rPr>
        <w:t>2022 год – 0,00 рублей</w:t>
      </w:r>
    </w:p>
    <w:p w:rsidR="002E11F7" w:rsidRPr="006469CA" w:rsidRDefault="002E11F7" w:rsidP="002E11F7">
      <w:pPr>
        <w:pStyle w:val="aa"/>
        <w:spacing w:line="240" w:lineRule="auto"/>
        <w:ind w:firstLine="34"/>
        <w:rPr>
          <w:sz w:val="24"/>
          <w:szCs w:val="24"/>
        </w:rPr>
      </w:pPr>
      <w:r w:rsidRPr="006469CA">
        <w:rPr>
          <w:sz w:val="24"/>
          <w:szCs w:val="24"/>
        </w:rPr>
        <w:t>2023 год – 0,00 рублей</w:t>
      </w:r>
    </w:p>
    <w:p w:rsidR="002E11F7" w:rsidRPr="006469CA" w:rsidRDefault="002E11F7" w:rsidP="002E11F7">
      <w:pPr>
        <w:pStyle w:val="aa"/>
        <w:spacing w:line="240" w:lineRule="auto"/>
        <w:ind w:firstLine="34"/>
        <w:rPr>
          <w:sz w:val="24"/>
          <w:szCs w:val="24"/>
        </w:rPr>
      </w:pPr>
      <w:r w:rsidRPr="006469CA">
        <w:rPr>
          <w:sz w:val="24"/>
          <w:szCs w:val="24"/>
        </w:rPr>
        <w:t>2024 год – 0,00 рублей</w:t>
      </w:r>
    </w:p>
    <w:p w:rsidR="002E11F7" w:rsidRPr="006469CA" w:rsidRDefault="002E11F7" w:rsidP="002E11F7">
      <w:pPr>
        <w:pStyle w:val="aa"/>
        <w:spacing w:line="240" w:lineRule="auto"/>
        <w:ind w:firstLine="34"/>
        <w:rPr>
          <w:sz w:val="24"/>
          <w:szCs w:val="24"/>
        </w:rPr>
      </w:pPr>
      <w:r w:rsidRPr="006469CA">
        <w:rPr>
          <w:sz w:val="24"/>
          <w:szCs w:val="24"/>
        </w:rPr>
        <w:t>2025 год –</w:t>
      </w:r>
      <w:r>
        <w:rPr>
          <w:sz w:val="24"/>
          <w:szCs w:val="24"/>
        </w:rPr>
        <w:t xml:space="preserve"> </w:t>
      </w:r>
      <w:r w:rsidRPr="006469CA">
        <w:rPr>
          <w:sz w:val="24"/>
          <w:szCs w:val="24"/>
        </w:rPr>
        <w:t>0,00 рублей</w:t>
      </w:r>
    </w:p>
    <w:p w:rsidR="002E11F7" w:rsidRPr="006469CA" w:rsidRDefault="002E11F7" w:rsidP="002E11F7">
      <w:pPr>
        <w:pStyle w:val="aa"/>
        <w:spacing w:line="240" w:lineRule="auto"/>
        <w:ind w:firstLine="34"/>
        <w:rPr>
          <w:sz w:val="24"/>
          <w:szCs w:val="24"/>
        </w:rPr>
      </w:pPr>
      <w:r w:rsidRPr="006469CA">
        <w:rPr>
          <w:sz w:val="24"/>
          <w:szCs w:val="24"/>
        </w:rPr>
        <w:t>2026 год – 10000,00 рублей</w:t>
      </w:r>
    </w:p>
    <w:p w:rsidR="002E11F7" w:rsidRPr="006469CA" w:rsidRDefault="002E11F7" w:rsidP="002E11F7">
      <w:pPr>
        <w:pStyle w:val="aa"/>
        <w:spacing w:line="240" w:lineRule="auto"/>
        <w:ind w:firstLine="34"/>
        <w:rPr>
          <w:sz w:val="24"/>
          <w:szCs w:val="24"/>
        </w:rPr>
      </w:pPr>
      <w:r w:rsidRPr="006469CA">
        <w:rPr>
          <w:sz w:val="24"/>
          <w:szCs w:val="24"/>
        </w:rPr>
        <w:t>2027 год -  10000,00 рублей</w:t>
      </w:r>
    </w:p>
    <w:p w:rsidR="002E11F7" w:rsidRPr="006469CA" w:rsidRDefault="002E11F7" w:rsidP="002E11F7">
      <w:pPr>
        <w:pStyle w:val="aa"/>
        <w:spacing w:line="240" w:lineRule="auto"/>
        <w:ind w:firstLine="34"/>
        <w:rPr>
          <w:sz w:val="24"/>
          <w:szCs w:val="24"/>
        </w:rPr>
      </w:pPr>
      <w:r w:rsidRPr="006469CA">
        <w:rPr>
          <w:sz w:val="24"/>
          <w:szCs w:val="24"/>
        </w:rPr>
        <w:t>2028 год – 10000,00 рублей</w:t>
      </w:r>
    </w:p>
    <w:p w:rsidR="002E11F7" w:rsidRPr="006469CA" w:rsidRDefault="002E11F7" w:rsidP="002E11F7">
      <w:pPr>
        <w:pStyle w:val="aa"/>
        <w:spacing w:line="240" w:lineRule="auto"/>
        <w:ind w:firstLine="34"/>
        <w:rPr>
          <w:sz w:val="24"/>
          <w:szCs w:val="24"/>
        </w:rPr>
      </w:pPr>
      <w:r w:rsidRPr="006469CA">
        <w:rPr>
          <w:sz w:val="24"/>
          <w:szCs w:val="24"/>
        </w:rPr>
        <w:t>2029 год – 10000,00 рублей</w:t>
      </w:r>
    </w:p>
    <w:p w:rsidR="002E11F7" w:rsidRPr="006469CA" w:rsidRDefault="002E11F7" w:rsidP="002E11F7">
      <w:pPr>
        <w:pStyle w:val="aa"/>
        <w:spacing w:line="240" w:lineRule="auto"/>
        <w:ind w:firstLine="34"/>
        <w:rPr>
          <w:sz w:val="24"/>
          <w:szCs w:val="24"/>
        </w:rPr>
      </w:pPr>
      <w:r w:rsidRPr="006469CA">
        <w:rPr>
          <w:sz w:val="24"/>
          <w:szCs w:val="24"/>
        </w:rPr>
        <w:t>2030 год -  10000,00 рублей</w:t>
      </w:r>
    </w:p>
    <w:p w:rsidR="002E11F7" w:rsidRPr="006469CA" w:rsidRDefault="002E11F7" w:rsidP="002E11F7">
      <w:pPr>
        <w:pStyle w:val="aa"/>
        <w:spacing w:line="240" w:lineRule="auto"/>
        <w:ind w:firstLine="851"/>
        <w:rPr>
          <w:sz w:val="24"/>
          <w:szCs w:val="24"/>
        </w:rPr>
      </w:pPr>
      <w:r w:rsidRPr="006469CA">
        <w:rPr>
          <w:sz w:val="24"/>
          <w:szCs w:val="24"/>
        </w:rPr>
        <w:t>Источниками финансирования подпрограммы являются  поступления налоговых и неналоговых доходов местного бюджета.</w:t>
      </w:r>
    </w:p>
    <w:p w:rsidR="002E11F7" w:rsidRPr="006469CA" w:rsidRDefault="002E11F7" w:rsidP="002E11F7">
      <w:pPr>
        <w:pStyle w:val="aa"/>
        <w:spacing w:line="240" w:lineRule="auto"/>
        <w:ind w:firstLine="851"/>
        <w:rPr>
          <w:sz w:val="24"/>
          <w:szCs w:val="24"/>
        </w:rPr>
      </w:pPr>
    </w:p>
    <w:p w:rsidR="002E11F7" w:rsidRPr="006469CA" w:rsidRDefault="002E11F7" w:rsidP="002E11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E11F7" w:rsidRPr="006469CA" w:rsidRDefault="002E11F7" w:rsidP="002E11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469CA">
        <w:rPr>
          <w:rFonts w:ascii="Times New Roman" w:hAnsi="Times New Roman"/>
          <w:sz w:val="24"/>
          <w:szCs w:val="24"/>
        </w:rPr>
        <w:t>РАЗДЕЛ № 8</w:t>
      </w:r>
    </w:p>
    <w:p w:rsidR="002E11F7" w:rsidRPr="006469CA" w:rsidRDefault="002E11F7" w:rsidP="002E11F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6469CA">
        <w:rPr>
          <w:rFonts w:ascii="Times New Roman" w:hAnsi="Times New Roman"/>
          <w:sz w:val="24"/>
          <w:szCs w:val="24"/>
        </w:rPr>
        <w:t>Ожидаемые результаты реализации подпрограммы</w:t>
      </w:r>
    </w:p>
    <w:p w:rsidR="002E11F7" w:rsidRPr="006469CA" w:rsidRDefault="002E11F7" w:rsidP="002E11F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E11F7" w:rsidRPr="006469CA" w:rsidRDefault="002E11F7" w:rsidP="002E11F7">
      <w:pPr>
        <w:pStyle w:val="TableParagraph"/>
        <w:numPr>
          <w:ilvl w:val="0"/>
          <w:numId w:val="21"/>
        </w:numPr>
        <w:tabs>
          <w:tab w:val="left" w:pos="804"/>
          <w:tab w:val="left" w:pos="5543"/>
        </w:tabs>
        <w:ind w:left="0" w:firstLine="0"/>
        <w:jc w:val="both"/>
        <w:rPr>
          <w:sz w:val="24"/>
          <w:szCs w:val="24"/>
        </w:rPr>
      </w:pPr>
      <w:r w:rsidRPr="006469CA">
        <w:rPr>
          <w:sz w:val="24"/>
          <w:szCs w:val="24"/>
        </w:rPr>
        <w:t>Увеличение доли населения, охваченного профилактическими мероприятиями по здоровому образу жизни, включая информационно-коммуникационные кампании до 30 процентов к концу 2030 года - (от общей численности населения района);</w:t>
      </w:r>
    </w:p>
    <w:p w:rsidR="002E11F7" w:rsidRPr="006469CA" w:rsidRDefault="002E11F7" w:rsidP="002E11F7">
      <w:pPr>
        <w:pStyle w:val="TableParagraph"/>
        <w:numPr>
          <w:ilvl w:val="0"/>
          <w:numId w:val="21"/>
        </w:numPr>
        <w:tabs>
          <w:tab w:val="left" w:pos="804"/>
          <w:tab w:val="left" w:pos="5543"/>
        </w:tabs>
        <w:ind w:left="0" w:firstLine="0"/>
        <w:jc w:val="both"/>
        <w:rPr>
          <w:sz w:val="24"/>
          <w:szCs w:val="24"/>
        </w:rPr>
      </w:pPr>
      <w:r w:rsidRPr="006469CA">
        <w:rPr>
          <w:sz w:val="24"/>
          <w:szCs w:val="24"/>
        </w:rPr>
        <w:t xml:space="preserve"> Увеличение доли взрослого населения муниципального района, прошедшего диспансеризацию и профилактические  медицинские осмотры, периодические  медицинские осмотры  до 75 процентов к концу 2030 года (от общей численности населения района);</w:t>
      </w:r>
    </w:p>
    <w:p w:rsidR="002E11F7" w:rsidRPr="006469CA" w:rsidRDefault="002E11F7" w:rsidP="002E11F7">
      <w:pPr>
        <w:pStyle w:val="TableParagraph"/>
        <w:numPr>
          <w:ilvl w:val="0"/>
          <w:numId w:val="21"/>
        </w:numPr>
        <w:tabs>
          <w:tab w:val="left" w:pos="804"/>
          <w:tab w:val="left" w:pos="5543"/>
        </w:tabs>
        <w:ind w:left="0" w:firstLine="0"/>
        <w:jc w:val="both"/>
        <w:rPr>
          <w:sz w:val="24"/>
          <w:szCs w:val="24"/>
        </w:rPr>
      </w:pPr>
      <w:r w:rsidRPr="006469CA">
        <w:rPr>
          <w:sz w:val="24"/>
          <w:szCs w:val="24"/>
        </w:rPr>
        <w:t xml:space="preserve">Увеличение доли посещений  медицинских организаций с профилактической </w:t>
      </w:r>
      <w:r w:rsidRPr="006469CA">
        <w:rPr>
          <w:sz w:val="24"/>
          <w:szCs w:val="24"/>
        </w:rPr>
        <w:lastRenderedPageBreak/>
        <w:t>целью до 50 процентов к концу 2030 года (от общей численности населения района);</w:t>
      </w:r>
    </w:p>
    <w:p w:rsidR="002E11F7" w:rsidRPr="00B32066" w:rsidRDefault="002E11F7" w:rsidP="002E11F7">
      <w:pPr>
        <w:pStyle w:val="TableParagraph"/>
        <w:numPr>
          <w:ilvl w:val="0"/>
          <w:numId w:val="21"/>
        </w:numPr>
        <w:tabs>
          <w:tab w:val="left" w:pos="804"/>
          <w:tab w:val="left" w:pos="5543"/>
        </w:tabs>
        <w:adjustRightInd w:val="0"/>
        <w:ind w:left="0" w:firstLine="0"/>
        <w:jc w:val="both"/>
        <w:rPr>
          <w:sz w:val="24"/>
          <w:szCs w:val="24"/>
        </w:rPr>
      </w:pPr>
      <w:r w:rsidRPr="00B32066">
        <w:rPr>
          <w:sz w:val="24"/>
          <w:szCs w:val="24"/>
        </w:rPr>
        <w:t>Увеличение доли населения муниципального района, систематически занимающегося физической культурой и спортом, до 55 процентов к концу 2030 года.</w:t>
      </w:r>
    </w:p>
    <w:p w:rsidR="002E11F7" w:rsidRPr="006469CA" w:rsidRDefault="002E11F7" w:rsidP="002E11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E11F7" w:rsidRPr="006469CA" w:rsidRDefault="002E11F7" w:rsidP="002E11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469CA">
        <w:rPr>
          <w:rFonts w:ascii="Times New Roman" w:hAnsi="Times New Roman"/>
          <w:sz w:val="24"/>
          <w:szCs w:val="24"/>
        </w:rPr>
        <w:t>РАЗДЕЛ № 9</w:t>
      </w:r>
    </w:p>
    <w:p w:rsidR="002E11F7" w:rsidRPr="006469CA" w:rsidRDefault="002E11F7" w:rsidP="002E11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E11F7" w:rsidRPr="006469CA" w:rsidRDefault="002E11F7" w:rsidP="002E11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469CA">
        <w:rPr>
          <w:rFonts w:ascii="Times New Roman" w:hAnsi="Times New Roman"/>
          <w:sz w:val="24"/>
          <w:szCs w:val="24"/>
        </w:rPr>
        <w:t>Описание системы управления реализацией подпрограммы</w:t>
      </w:r>
    </w:p>
    <w:p w:rsidR="002E11F7" w:rsidRPr="006469CA" w:rsidRDefault="002E11F7" w:rsidP="002E11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E11F7" w:rsidRPr="006469CA" w:rsidRDefault="002E11F7" w:rsidP="002E11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sz w:val="24"/>
          <w:szCs w:val="24"/>
        </w:rPr>
      </w:pPr>
      <w:r w:rsidRPr="006469CA">
        <w:rPr>
          <w:rFonts w:ascii="Times New Roman" w:hAnsi="Times New Roman"/>
          <w:sz w:val="24"/>
          <w:szCs w:val="24"/>
        </w:rPr>
        <w:t>Администрация Муромцевского муниципального района  осуществляет оперативное управление и контроль за ходом реализации подпрограммы, организацию проведения работы по формированию отчетности о ходе реализации подпрограммы и оценки ее эффективности, несет ответственность за реализацию подпрограммы в целом и достижение утвержденных значений целевых индикаторов мероприятий подпрограммы.</w:t>
      </w:r>
    </w:p>
    <w:p w:rsidR="002E11F7" w:rsidRPr="006469CA" w:rsidRDefault="002E11F7" w:rsidP="002E11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469CA">
        <w:rPr>
          <w:rFonts w:ascii="Times New Roman" w:hAnsi="Times New Roman"/>
          <w:sz w:val="24"/>
          <w:szCs w:val="24"/>
        </w:rPr>
        <w:t>По итогам отчетного финансового года Администрация Муромцевского муниципального района  формирует отчет о реализации подпрограммы за отчетный финансовый год и в целом за истекший период ее реализации (далее – отчет) в соответствии с приложением № 6  Порядку принятия решений о разработке муниципальных программ Муромцевского муниципального района Омской области, их формирования и реализации, утвержденному постановлением Администрации Муромцевского муниципального района Омской области от 18 июля 2013 года № 381-п (далее – Порядок), и на основании отчета проводит оценку эффективности реализации подпрограммы в соответствии с приложением № 7 к Порядку.</w:t>
      </w:r>
    </w:p>
    <w:p w:rsidR="009F3B4F" w:rsidRDefault="009F3B4F"/>
    <w:sectPr w:rsidR="009F3B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Wingdings-Regular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Arial,Bold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66AC0"/>
    <w:multiLevelType w:val="hybridMultilevel"/>
    <w:tmpl w:val="8B4C45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741F30"/>
    <w:multiLevelType w:val="hybridMultilevel"/>
    <w:tmpl w:val="E7EE3C96"/>
    <w:lvl w:ilvl="0" w:tplc="34AC089E">
      <w:start w:val="1"/>
      <w:numFmt w:val="decimal"/>
      <w:lvlText w:val="%1."/>
      <w:lvlJc w:val="left"/>
      <w:pPr>
        <w:ind w:left="159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A70AC0"/>
    <w:multiLevelType w:val="hybridMultilevel"/>
    <w:tmpl w:val="E7EE3C96"/>
    <w:lvl w:ilvl="0" w:tplc="34AC089E">
      <w:start w:val="1"/>
      <w:numFmt w:val="decimal"/>
      <w:lvlText w:val="%1."/>
      <w:lvlJc w:val="left"/>
      <w:pPr>
        <w:ind w:left="159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D1020D"/>
    <w:multiLevelType w:val="hybridMultilevel"/>
    <w:tmpl w:val="13DC4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3B7A8E"/>
    <w:multiLevelType w:val="hybridMultilevel"/>
    <w:tmpl w:val="3FFE694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C00AE1"/>
    <w:multiLevelType w:val="hybridMultilevel"/>
    <w:tmpl w:val="BB8C8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902B90"/>
    <w:multiLevelType w:val="multilevel"/>
    <w:tmpl w:val="D504A98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75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75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7">
    <w:nsid w:val="452D0EF6"/>
    <w:multiLevelType w:val="hybridMultilevel"/>
    <w:tmpl w:val="2DBE1E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74A25BC"/>
    <w:multiLevelType w:val="multilevel"/>
    <w:tmpl w:val="E8907C4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9">
    <w:nsid w:val="47B533B3"/>
    <w:multiLevelType w:val="hybridMultilevel"/>
    <w:tmpl w:val="E7EE3C96"/>
    <w:lvl w:ilvl="0" w:tplc="34AC089E">
      <w:start w:val="1"/>
      <w:numFmt w:val="decimal"/>
      <w:lvlText w:val="%1."/>
      <w:lvlJc w:val="left"/>
      <w:pPr>
        <w:ind w:left="159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6C7CAC"/>
    <w:multiLevelType w:val="multilevel"/>
    <w:tmpl w:val="39863B1E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1">
    <w:nsid w:val="4B1C43EA"/>
    <w:multiLevelType w:val="multilevel"/>
    <w:tmpl w:val="E8907C4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2">
    <w:nsid w:val="55BF5928"/>
    <w:multiLevelType w:val="hybridMultilevel"/>
    <w:tmpl w:val="4C4A1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CE7862"/>
    <w:multiLevelType w:val="hybridMultilevel"/>
    <w:tmpl w:val="E7EE3C96"/>
    <w:lvl w:ilvl="0" w:tplc="34AC089E">
      <w:start w:val="1"/>
      <w:numFmt w:val="decimal"/>
      <w:lvlText w:val="%1."/>
      <w:lvlJc w:val="left"/>
      <w:pPr>
        <w:ind w:left="159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6801CD"/>
    <w:multiLevelType w:val="hybridMultilevel"/>
    <w:tmpl w:val="834093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7B3B8B"/>
    <w:multiLevelType w:val="multilevel"/>
    <w:tmpl w:val="E8907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6">
    <w:nsid w:val="58BF622C"/>
    <w:multiLevelType w:val="hybridMultilevel"/>
    <w:tmpl w:val="4190BF38"/>
    <w:lvl w:ilvl="0" w:tplc="4380EA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F7A1A72"/>
    <w:multiLevelType w:val="hybridMultilevel"/>
    <w:tmpl w:val="E7EE3C96"/>
    <w:lvl w:ilvl="0" w:tplc="34AC089E">
      <w:start w:val="1"/>
      <w:numFmt w:val="decimal"/>
      <w:lvlText w:val="%1."/>
      <w:lvlJc w:val="left"/>
      <w:pPr>
        <w:ind w:left="159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B42A94"/>
    <w:multiLevelType w:val="hybridMultilevel"/>
    <w:tmpl w:val="E7EE3C96"/>
    <w:lvl w:ilvl="0" w:tplc="34AC089E">
      <w:start w:val="1"/>
      <w:numFmt w:val="decimal"/>
      <w:lvlText w:val="%1."/>
      <w:lvlJc w:val="left"/>
      <w:pPr>
        <w:ind w:left="159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146170"/>
    <w:multiLevelType w:val="hybridMultilevel"/>
    <w:tmpl w:val="FF4491DE"/>
    <w:lvl w:ilvl="0" w:tplc="8F285450">
      <w:start w:val="1"/>
      <w:numFmt w:val="decimal"/>
      <w:lvlText w:val="%1)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0">
    <w:nsid w:val="6500100A"/>
    <w:multiLevelType w:val="hybridMultilevel"/>
    <w:tmpl w:val="3C0C096A"/>
    <w:lvl w:ilvl="0" w:tplc="4D2AC294">
      <w:start w:val="1"/>
      <w:numFmt w:val="decimal"/>
      <w:lvlText w:val="%1)"/>
      <w:lvlJc w:val="left"/>
      <w:pPr>
        <w:ind w:left="49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1">
    <w:nsid w:val="66A23461"/>
    <w:multiLevelType w:val="hybridMultilevel"/>
    <w:tmpl w:val="BC50FA4E"/>
    <w:lvl w:ilvl="0" w:tplc="52AADCF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FF60561"/>
    <w:multiLevelType w:val="hybridMultilevel"/>
    <w:tmpl w:val="BA70D8F8"/>
    <w:lvl w:ilvl="0" w:tplc="27FAE9BE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3845346"/>
    <w:multiLevelType w:val="multilevel"/>
    <w:tmpl w:val="ECA2861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>
    <w:nsid w:val="74441F36"/>
    <w:multiLevelType w:val="hybridMultilevel"/>
    <w:tmpl w:val="FB00E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4E1D96"/>
    <w:multiLevelType w:val="hybridMultilevel"/>
    <w:tmpl w:val="E7EE3C96"/>
    <w:lvl w:ilvl="0" w:tplc="34AC089E">
      <w:start w:val="1"/>
      <w:numFmt w:val="decimal"/>
      <w:lvlText w:val="%1."/>
      <w:lvlJc w:val="left"/>
      <w:pPr>
        <w:ind w:left="159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330612"/>
    <w:multiLevelType w:val="hybridMultilevel"/>
    <w:tmpl w:val="A48C06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6"/>
  </w:num>
  <w:num w:numId="3">
    <w:abstractNumId w:val="3"/>
  </w:num>
  <w:num w:numId="4">
    <w:abstractNumId w:val="1"/>
  </w:num>
  <w:num w:numId="5">
    <w:abstractNumId w:val="7"/>
  </w:num>
  <w:num w:numId="6">
    <w:abstractNumId w:val="5"/>
  </w:num>
  <w:num w:numId="7">
    <w:abstractNumId w:val="6"/>
  </w:num>
  <w:num w:numId="8">
    <w:abstractNumId w:val="21"/>
  </w:num>
  <w:num w:numId="9">
    <w:abstractNumId w:val="10"/>
  </w:num>
  <w:num w:numId="10">
    <w:abstractNumId w:val="23"/>
  </w:num>
  <w:num w:numId="11">
    <w:abstractNumId w:val="15"/>
  </w:num>
  <w:num w:numId="12">
    <w:abstractNumId w:val="11"/>
  </w:num>
  <w:num w:numId="13">
    <w:abstractNumId w:val="8"/>
  </w:num>
  <w:num w:numId="14">
    <w:abstractNumId w:val="24"/>
  </w:num>
  <w:num w:numId="15">
    <w:abstractNumId w:val="14"/>
  </w:num>
  <w:num w:numId="16">
    <w:abstractNumId w:val="26"/>
  </w:num>
  <w:num w:numId="17">
    <w:abstractNumId w:val="12"/>
  </w:num>
  <w:num w:numId="18">
    <w:abstractNumId w:val="0"/>
  </w:num>
  <w:num w:numId="19">
    <w:abstractNumId w:val="4"/>
  </w:num>
  <w:num w:numId="20">
    <w:abstractNumId w:val="20"/>
  </w:num>
  <w:num w:numId="21">
    <w:abstractNumId w:val="19"/>
  </w:num>
  <w:num w:numId="22">
    <w:abstractNumId w:val="17"/>
  </w:num>
  <w:num w:numId="23">
    <w:abstractNumId w:val="25"/>
  </w:num>
  <w:num w:numId="24">
    <w:abstractNumId w:val="13"/>
  </w:num>
  <w:num w:numId="25">
    <w:abstractNumId w:val="9"/>
  </w:num>
  <w:num w:numId="26">
    <w:abstractNumId w:val="2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1F7"/>
    <w:rsid w:val="002E11F7"/>
    <w:rsid w:val="004054A7"/>
    <w:rsid w:val="009F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1F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2E11F7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11F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nformat">
    <w:name w:val="ConsPlusNonformat"/>
    <w:rsid w:val="002E11F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2E11F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E11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11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E11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Strong"/>
    <w:qFormat/>
    <w:rsid w:val="002E11F7"/>
    <w:rPr>
      <w:b/>
      <w:bCs/>
    </w:rPr>
  </w:style>
  <w:style w:type="paragraph" w:styleId="a6">
    <w:name w:val="List Paragraph"/>
    <w:basedOn w:val="a"/>
    <w:uiPriority w:val="34"/>
    <w:qFormat/>
    <w:rsid w:val="002E11F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a7">
    <w:name w:val="Знак Знак Знак Знак"/>
    <w:basedOn w:val="a"/>
    <w:rsid w:val="002E11F7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8">
    <w:name w:val="Subtitle"/>
    <w:basedOn w:val="a"/>
    <w:link w:val="a9"/>
    <w:qFormat/>
    <w:rsid w:val="002E11F7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9">
    <w:name w:val="Подзаголовок Знак"/>
    <w:basedOn w:val="a0"/>
    <w:link w:val="a8"/>
    <w:rsid w:val="002E11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link w:val="ab"/>
    <w:uiPriority w:val="1"/>
    <w:qFormat/>
    <w:rsid w:val="002E11F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Без интервала Знак"/>
    <w:link w:val="aa"/>
    <w:uiPriority w:val="1"/>
    <w:rsid w:val="002E11F7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c">
    <w:name w:val="Table Grid"/>
    <w:basedOn w:val="a1"/>
    <w:uiPriority w:val="59"/>
    <w:rsid w:val="002E11F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basedOn w:val="a"/>
    <w:link w:val="ae"/>
    <w:uiPriority w:val="1"/>
    <w:qFormat/>
    <w:rsid w:val="002E11F7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e">
    <w:name w:val="Основной текст Знак"/>
    <w:basedOn w:val="a0"/>
    <w:link w:val="ad"/>
    <w:uiPriority w:val="1"/>
    <w:rsid w:val="002E11F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1">
    <w:name w:val="s_1"/>
    <w:basedOn w:val="a"/>
    <w:rsid w:val="002E11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01">
    <w:name w:val="fontstyle01"/>
    <w:basedOn w:val="a0"/>
    <w:rsid w:val="002E11F7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2E11F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2E11F7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41">
    <w:name w:val="fontstyle41"/>
    <w:basedOn w:val="a0"/>
    <w:rsid w:val="002E11F7"/>
    <w:rPr>
      <w:rFonts w:ascii="Wingdings-Regular" w:hAnsi="Wingdings-Regular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af">
    <w:name w:val="Содержимое таблицы"/>
    <w:basedOn w:val="a"/>
    <w:qFormat/>
    <w:rsid w:val="002E11F7"/>
    <w:pPr>
      <w:suppressLineNumbers/>
    </w:pPr>
    <w:rPr>
      <w:rFonts w:ascii="Liberation Serif" w:eastAsia="Calibri" w:hAnsi="Liberation Serif"/>
      <w:lang w:eastAsia="en-US"/>
    </w:rPr>
  </w:style>
  <w:style w:type="paragraph" w:customStyle="1" w:styleId="TableParagraph">
    <w:name w:val="Table Paragraph"/>
    <w:basedOn w:val="a"/>
    <w:uiPriority w:val="1"/>
    <w:qFormat/>
    <w:rsid w:val="002E11F7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  <w:style w:type="paragraph" w:customStyle="1" w:styleId="Style7">
    <w:name w:val="Style7"/>
    <w:basedOn w:val="a"/>
    <w:rsid w:val="002E11F7"/>
    <w:pPr>
      <w:widowControl w:val="0"/>
      <w:autoSpaceDE w:val="0"/>
      <w:autoSpaceDN w:val="0"/>
      <w:adjustRightInd w:val="0"/>
      <w:spacing w:after="0" w:line="36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styleId="af0">
    <w:name w:val="footnote text"/>
    <w:basedOn w:val="a"/>
    <w:link w:val="af1"/>
    <w:uiPriority w:val="99"/>
    <w:semiHidden/>
    <w:unhideWhenUsed/>
    <w:rsid w:val="002E11F7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2E11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2E11F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rsid w:val="002E11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E11F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2">
    <w:name w:val="Normal (Web)"/>
    <w:basedOn w:val="a"/>
    <w:rsid w:val="002E11F7"/>
    <w:pPr>
      <w:spacing w:before="100" w:beforeAutospacing="1" w:after="100" w:afterAutospacing="1" w:line="240" w:lineRule="auto"/>
      <w:jc w:val="both"/>
    </w:pPr>
    <w:rPr>
      <w:rFonts w:ascii="Times New Roman" w:eastAsia="Calibri" w:hAnsi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2E11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1F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2E11F7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11F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nformat">
    <w:name w:val="ConsPlusNonformat"/>
    <w:rsid w:val="002E11F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2E11F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E11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11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E11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Strong"/>
    <w:qFormat/>
    <w:rsid w:val="002E11F7"/>
    <w:rPr>
      <w:b/>
      <w:bCs/>
    </w:rPr>
  </w:style>
  <w:style w:type="paragraph" w:styleId="a6">
    <w:name w:val="List Paragraph"/>
    <w:basedOn w:val="a"/>
    <w:uiPriority w:val="34"/>
    <w:qFormat/>
    <w:rsid w:val="002E11F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a7">
    <w:name w:val="Знак Знак Знак Знак"/>
    <w:basedOn w:val="a"/>
    <w:rsid w:val="002E11F7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8">
    <w:name w:val="Subtitle"/>
    <w:basedOn w:val="a"/>
    <w:link w:val="a9"/>
    <w:qFormat/>
    <w:rsid w:val="002E11F7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9">
    <w:name w:val="Подзаголовок Знак"/>
    <w:basedOn w:val="a0"/>
    <w:link w:val="a8"/>
    <w:rsid w:val="002E11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link w:val="ab"/>
    <w:uiPriority w:val="1"/>
    <w:qFormat/>
    <w:rsid w:val="002E11F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Без интервала Знак"/>
    <w:link w:val="aa"/>
    <w:uiPriority w:val="1"/>
    <w:rsid w:val="002E11F7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c">
    <w:name w:val="Table Grid"/>
    <w:basedOn w:val="a1"/>
    <w:uiPriority w:val="59"/>
    <w:rsid w:val="002E11F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basedOn w:val="a"/>
    <w:link w:val="ae"/>
    <w:uiPriority w:val="1"/>
    <w:qFormat/>
    <w:rsid w:val="002E11F7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e">
    <w:name w:val="Основной текст Знак"/>
    <w:basedOn w:val="a0"/>
    <w:link w:val="ad"/>
    <w:uiPriority w:val="1"/>
    <w:rsid w:val="002E11F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1">
    <w:name w:val="s_1"/>
    <w:basedOn w:val="a"/>
    <w:rsid w:val="002E11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01">
    <w:name w:val="fontstyle01"/>
    <w:basedOn w:val="a0"/>
    <w:rsid w:val="002E11F7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2E11F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2E11F7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41">
    <w:name w:val="fontstyle41"/>
    <w:basedOn w:val="a0"/>
    <w:rsid w:val="002E11F7"/>
    <w:rPr>
      <w:rFonts w:ascii="Wingdings-Regular" w:hAnsi="Wingdings-Regular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af">
    <w:name w:val="Содержимое таблицы"/>
    <w:basedOn w:val="a"/>
    <w:qFormat/>
    <w:rsid w:val="002E11F7"/>
    <w:pPr>
      <w:suppressLineNumbers/>
    </w:pPr>
    <w:rPr>
      <w:rFonts w:ascii="Liberation Serif" w:eastAsia="Calibri" w:hAnsi="Liberation Serif"/>
      <w:lang w:eastAsia="en-US"/>
    </w:rPr>
  </w:style>
  <w:style w:type="paragraph" w:customStyle="1" w:styleId="TableParagraph">
    <w:name w:val="Table Paragraph"/>
    <w:basedOn w:val="a"/>
    <w:uiPriority w:val="1"/>
    <w:qFormat/>
    <w:rsid w:val="002E11F7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  <w:style w:type="paragraph" w:customStyle="1" w:styleId="Style7">
    <w:name w:val="Style7"/>
    <w:basedOn w:val="a"/>
    <w:rsid w:val="002E11F7"/>
    <w:pPr>
      <w:widowControl w:val="0"/>
      <w:autoSpaceDE w:val="0"/>
      <w:autoSpaceDN w:val="0"/>
      <w:adjustRightInd w:val="0"/>
      <w:spacing w:after="0" w:line="36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styleId="af0">
    <w:name w:val="footnote text"/>
    <w:basedOn w:val="a"/>
    <w:link w:val="af1"/>
    <w:uiPriority w:val="99"/>
    <w:semiHidden/>
    <w:unhideWhenUsed/>
    <w:rsid w:val="002E11F7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2E11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2E11F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rsid w:val="002E11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E11F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2">
    <w:name w:val="Normal (Web)"/>
    <w:basedOn w:val="a"/>
    <w:rsid w:val="002E11F7"/>
    <w:pPr>
      <w:spacing w:before="100" w:beforeAutospacing="1" w:after="100" w:afterAutospacing="1" w:line="240" w:lineRule="auto"/>
      <w:jc w:val="both"/>
    </w:pPr>
    <w:rPr>
      <w:rFonts w:ascii="Times New Roman" w:eastAsia="Calibri" w:hAnsi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2E11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7090</Words>
  <Characters>40416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Martynova</dc:creator>
  <cp:lastModifiedBy>Martynova</cp:lastModifiedBy>
  <cp:revision>2</cp:revision>
  <dcterms:created xsi:type="dcterms:W3CDTF">2026-02-04T10:47:00Z</dcterms:created>
  <dcterms:modified xsi:type="dcterms:W3CDTF">2026-02-04T10:48:00Z</dcterms:modified>
</cp:coreProperties>
</file>